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01DE2" w14:textId="251CCFB0" w:rsidR="00432FB9" w:rsidRPr="007A3787" w:rsidRDefault="00F35726" w:rsidP="00A30722">
      <w:pPr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ZARZĄDZENIE NR </w:t>
      </w:r>
      <w:r w:rsidR="00513E13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129/2024</w:t>
      </w:r>
      <w:r w:rsidR="008610B9"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br/>
      </w: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STAROSTY POWIATU ŻYRARDOWSKIEGO</w:t>
      </w:r>
      <w:r w:rsidR="008610B9"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br/>
      </w:r>
      <w:r w:rsidR="00E125E3"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z dnia </w:t>
      </w:r>
      <w:r w:rsidR="00513E13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17 grudnia</w:t>
      </w:r>
      <w:r w:rsidR="005438AD"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2024 </w:t>
      </w:r>
      <w:r w:rsidR="00432FB9"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r.</w:t>
      </w:r>
    </w:p>
    <w:p w14:paraId="622DF270" w14:textId="50FD88D0" w:rsidR="00E125E3" w:rsidRPr="007A3787" w:rsidRDefault="00E125E3" w:rsidP="00A33F57">
      <w:pPr>
        <w:autoSpaceDE w:val="0"/>
        <w:autoSpaceDN w:val="0"/>
        <w:adjustRightInd w:val="0"/>
        <w:spacing w:after="240" w:line="300" w:lineRule="auto"/>
        <w:jc w:val="center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ED583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w sprawie</w:t>
      </w:r>
      <w:r w:rsidR="00F35726" w:rsidRPr="00ED583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B47DF1" w:rsidRPr="00ED583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zasad </w:t>
      </w:r>
      <w:r w:rsidR="00BB5257" w:rsidRPr="00ED583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podnoszenia kwalifikacji zawodowych na studiach </w:t>
      </w:r>
      <w:r w:rsidR="009B0010" w:rsidRPr="00ED583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br/>
        <w:t>przez pracowników Starostwa Powiatowego w Żyrardowie</w:t>
      </w:r>
    </w:p>
    <w:p w14:paraId="6F093689" w14:textId="081EAFA1" w:rsidR="00E125E3" w:rsidRPr="007A3787" w:rsidRDefault="00E125E3" w:rsidP="007A3787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Na podstawie art. 94 pkt 6 oraz w związku z art. 103¹</w:t>
      </w:r>
      <w:r w:rsidR="00A30722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–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103</w:t>
      </w:r>
      <w:r w:rsidRPr="007A3787">
        <w:rPr>
          <w:rFonts w:eastAsia="Times New Roman" w:cstheme="minorHAnsi"/>
          <w:color w:val="000000"/>
          <w:shd w:val="clear" w:color="auto" w:fill="FFFFFF"/>
          <w:vertAlign w:val="superscript"/>
          <w:lang w:eastAsia="pl-PL"/>
        </w:rPr>
        <w:t>6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 ustawy z dnia 26 czerwca 1974</w:t>
      </w:r>
      <w:r w:rsidR="00F35726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r. </w:t>
      </w:r>
      <w:r w:rsidR="00F35726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– 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Kodeks Pracy </w:t>
      </w:r>
      <w:r w:rsidR="00432FB9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(</w:t>
      </w:r>
      <w:r w:rsidR="00BA795D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Dz. U. </w:t>
      </w:r>
      <w:r w:rsidR="00F35726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z </w:t>
      </w:r>
      <w:r w:rsidR="00BA795D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20</w:t>
      </w:r>
      <w:r w:rsidR="00A30722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23</w:t>
      </w:r>
      <w:r w:rsidR="00BA795D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r.</w:t>
      </w:r>
      <w:r w:rsidR="00F35726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</w:t>
      </w:r>
      <w:r w:rsidR="00BA795D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poz. </w:t>
      </w:r>
      <w:r w:rsidR="00A30722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1465, z </w:t>
      </w:r>
      <w:proofErr w:type="spellStart"/>
      <w:r w:rsidR="00A30722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późn</w:t>
      </w:r>
      <w:proofErr w:type="spellEnd"/>
      <w:r w:rsidR="00A30722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. zm.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) oraz art. 24 ust. 2 pkt 7 i art. 29 ustawy z dnia 21</w:t>
      </w:r>
      <w:r w:rsidR="00F35726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 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listopada 2008 r. o pracownikach samorządowych (Dz. U. </w:t>
      </w:r>
      <w:r w:rsidR="00F35726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z </w:t>
      </w:r>
      <w:r w:rsidR="00A30722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2024</w:t>
      </w:r>
      <w:r w:rsidR="00BA795D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r. poz. </w:t>
      </w:r>
      <w:r w:rsidR="00A30722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1135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)</w:t>
      </w:r>
      <w:r w:rsidR="00C32D2F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</w:t>
      </w:r>
      <w:r w:rsidR="00F35726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–</w:t>
      </w:r>
      <w:r w:rsidR="00C32D2F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zarządza się, co</w:t>
      </w:r>
      <w:r w:rsidR="00315E5A">
        <w:rPr>
          <w:rFonts w:eastAsia="Times New Roman" w:cstheme="minorHAnsi"/>
          <w:color w:val="000000"/>
          <w:shd w:val="clear" w:color="auto" w:fill="FFFFFF"/>
          <w:lang w:eastAsia="pl-PL"/>
        </w:rPr>
        <w:t> 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następuje:</w:t>
      </w:r>
    </w:p>
    <w:p w14:paraId="330D6E0F" w14:textId="7E6BD3E5" w:rsidR="009B0010" w:rsidRPr="007A3787" w:rsidRDefault="00E125E3" w:rsidP="007A3787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§ 1.</w:t>
      </w:r>
      <w:r w:rsid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BB5257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Zarządzenie określa obowiązki i uprawnienia pracowników Starostwa Powiatowego w Żyrardowie podnoszących kwalifikacje zawodowe za zgodą pracodawcy</w:t>
      </w:r>
      <w:r w:rsidR="009B0010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na</w:t>
      </w:r>
      <w:r w:rsidR="001A3E53">
        <w:rPr>
          <w:rFonts w:eastAsia="Times New Roman" w:cstheme="minorHAnsi"/>
          <w:color w:val="000000"/>
          <w:shd w:val="clear" w:color="auto" w:fill="FFFFFF"/>
          <w:lang w:eastAsia="pl-PL"/>
        </w:rPr>
        <w:t> </w:t>
      </w:r>
      <w:r w:rsidR="00F968B9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studiach, tj. na</w:t>
      </w:r>
      <w:r w:rsidR="009B0010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:</w:t>
      </w:r>
    </w:p>
    <w:p w14:paraId="548BEDF2" w14:textId="3E59AFCD" w:rsidR="009B0010" w:rsidRPr="007A3787" w:rsidRDefault="009B0010" w:rsidP="007A378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studiach wyższych</w:t>
      </w:r>
      <w:r w:rsidR="00F968B9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(</w:t>
      </w:r>
      <w:r w:rsidR="00F968B9" w:rsidRPr="007A3787">
        <w:rPr>
          <w:rFonts w:cstheme="minorHAnsi"/>
        </w:rPr>
        <w:t>I stopnia / II stopnia / jednolitych magisterskich)</w:t>
      </w:r>
      <w:r w:rsidR="00F968B9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;</w:t>
      </w:r>
    </w:p>
    <w:p w14:paraId="6769B424" w14:textId="168EE6FE" w:rsidR="009B0010" w:rsidRPr="007A3787" w:rsidRDefault="009B0010" w:rsidP="007A378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studiach podyplomowych</w:t>
      </w:r>
      <w:r w:rsidR="00F968B9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;</w:t>
      </w:r>
    </w:p>
    <w:p w14:paraId="65FFC03C" w14:textId="6C73DE26" w:rsidR="00BB5257" w:rsidRPr="007A3787" w:rsidRDefault="009B0010" w:rsidP="007A378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innych formach kształcenia </w:t>
      </w:r>
      <w:r w:rsidR="00F968B9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prowadzonych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przez </w:t>
      </w:r>
      <w:r w:rsidR="00F968B9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ośrodki szkolnictwa wyższego i nauki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. </w:t>
      </w:r>
    </w:p>
    <w:p w14:paraId="0D2B1F63" w14:textId="0BC9D189" w:rsidR="00A74113" w:rsidRPr="007A3787" w:rsidRDefault="00E125E3" w:rsidP="001A3E53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§ 2.</w:t>
      </w:r>
      <w:r w:rsid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A74113" w:rsidRPr="007A3787">
        <w:rPr>
          <w:rFonts w:eastAsia="Times New Roman" w:cstheme="minorHAnsi"/>
          <w:shd w:val="clear" w:color="auto" w:fill="FFFFFF"/>
          <w:lang w:eastAsia="pl-PL"/>
        </w:rPr>
        <w:t>Przy ocenie potrzeb starostwa w zakresie podnoszenia przez pracowników kwalifikacji zawodowych na studiach, pracodawca uwzględnia w szczególności następujące czynniki:</w:t>
      </w:r>
    </w:p>
    <w:p w14:paraId="4A5FCEEA" w14:textId="77777777" w:rsidR="00A74113" w:rsidRPr="007A3787" w:rsidRDefault="00A74113" w:rsidP="007A378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zmiany prawa, w tym przepisy nakładające na </w:t>
      </w:r>
      <w:r w:rsidRPr="007A3787">
        <w:rPr>
          <w:rFonts w:eastAsia="Times New Roman" w:cstheme="minorHAnsi"/>
          <w:shd w:val="clear" w:color="auto" w:fill="FFFFFF"/>
          <w:lang w:eastAsia="pl-PL"/>
        </w:rPr>
        <w:t>starostwo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nowe zadania;</w:t>
      </w:r>
    </w:p>
    <w:p w14:paraId="5891B874" w14:textId="77777777" w:rsidR="00A74113" w:rsidRPr="007A3787" w:rsidRDefault="00A74113" w:rsidP="007A378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zmiany struktury organizacyjnej </w:t>
      </w:r>
      <w:r w:rsidRPr="007A3787">
        <w:rPr>
          <w:rFonts w:eastAsia="Times New Roman" w:cstheme="minorHAnsi"/>
          <w:shd w:val="clear" w:color="auto" w:fill="FFFFFF"/>
          <w:lang w:eastAsia="pl-PL"/>
        </w:rPr>
        <w:t>starostwa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, powodujące zmianę kompetencji i zadań;</w:t>
      </w:r>
    </w:p>
    <w:p w14:paraId="695E24FC" w14:textId="77777777" w:rsidR="00A74113" w:rsidRPr="007A3787" w:rsidRDefault="00A74113" w:rsidP="007A378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fluktuację kadr;</w:t>
      </w:r>
    </w:p>
    <w:p w14:paraId="1FB92096" w14:textId="74F20950" w:rsidR="00F968B9" w:rsidRPr="00A33F57" w:rsidRDefault="00A74113" w:rsidP="00A33F57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120" w:line="276" w:lineRule="auto"/>
        <w:ind w:left="777" w:hanging="357"/>
        <w:contextualSpacing w:val="0"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wykonywanie przez pracownika zadań na stanowisku przygotowującym go do objęcia w przyszłości innego stanowiska. </w:t>
      </w:r>
    </w:p>
    <w:p w14:paraId="00D63958" w14:textId="34AF1D5D" w:rsidR="009B0010" w:rsidRPr="007A3787" w:rsidRDefault="00F968B9" w:rsidP="00315E5A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§ </w:t>
      </w:r>
      <w:r w:rsidR="00257110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3</w:t>
      </w: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.</w:t>
      </w:r>
      <w:r w:rsidR="00315E5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315E5A" w:rsidRPr="00315E5A">
        <w:rPr>
          <w:rFonts w:eastAsia="Times New Roman" w:cstheme="minorHAnsi"/>
          <w:color w:val="000000"/>
          <w:shd w:val="clear" w:color="auto" w:fill="FFFFFF"/>
          <w:lang w:eastAsia="pl-PL"/>
        </w:rPr>
        <w:t>1.</w:t>
      </w:r>
      <w:r w:rsidR="00315E5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Pracownik może ubiegać się o zgodę pracodawcy na naukę na studiach, gdy wybrany przez niego kierunek kształcenia jest związany z </w:t>
      </w:r>
      <w:r w:rsidR="00995FA8" w:rsidRPr="007A3787">
        <w:rPr>
          <w:rFonts w:eastAsia="Times New Roman" w:cstheme="minorHAnsi"/>
          <w:shd w:val="clear" w:color="auto" w:fill="FFFFFF"/>
          <w:lang w:eastAsia="pl-PL"/>
        </w:rPr>
        <w:t xml:space="preserve">funkcjonowaniem starostwa, w szczególności z 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>rodzajem wykonywanej przez pracownika pracy i pozwoli efektywniej ją wykonywać.</w:t>
      </w:r>
      <w:r w:rsidR="00995FA8" w:rsidRPr="007A3787">
        <w:rPr>
          <w:rFonts w:eastAsia="Times New Roman" w:cstheme="minorHAnsi"/>
          <w:shd w:val="clear" w:color="auto" w:fill="FFFFFF"/>
          <w:lang w:eastAsia="pl-PL"/>
        </w:rPr>
        <w:t xml:space="preserve"> 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Wzór wniosku </w:t>
      </w:r>
      <w:bookmarkStart w:id="0" w:name="_Hlk177858693"/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o zgodę pracodawcy na naukę na studiach </w:t>
      </w:r>
      <w:bookmarkEnd w:id="0"/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stanowi Załącznik nr </w:t>
      </w:r>
      <w:r w:rsidR="00B423B7">
        <w:rPr>
          <w:rFonts w:eastAsia="Times New Roman" w:cstheme="minorHAnsi"/>
          <w:shd w:val="clear" w:color="auto" w:fill="FFFFFF"/>
          <w:lang w:eastAsia="pl-PL"/>
        </w:rPr>
        <w:t>1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 do </w:t>
      </w:r>
      <w:r w:rsidR="00995FA8" w:rsidRPr="007A3787">
        <w:rPr>
          <w:rFonts w:eastAsia="Times New Roman" w:cstheme="minorHAnsi"/>
          <w:shd w:val="clear" w:color="auto" w:fill="FFFFFF"/>
          <w:lang w:eastAsia="pl-PL"/>
        </w:rPr>
        <w:t>Zarządzenia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>.</w:t>
      </w:r>
    </w:p>
    <w:p w14:paraId="3562960C" w14:textId="3D064FA1" w:rsidR="009B0010" w:rsidRPr="007A3787" w:rsidRDefault="00315E5A" w:rsidP="00315E5A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hd w:val="clear" w:color="auto" w:fill="FFFFFF"/>
          <w:lang w:eastAsia="pl-PL"/>
        </w:rPr>
      </w:pPr>
      <w:r>
        <w:rPr>
          <w:rFonts w:eastAsia="Times New Roman" w:cstheme="minorHAnsi"/>
          <w:shd w:val="clear" w:color="auto" w:fill="FFFFFF"/>
          <w:lang w:eastAsia="pl-PL"/>
        </w:rPr>
        <w:t xml:space="preserve">2. 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Decyzję w sprawie zgody na studia pracownika podejmuje </w:t>
      </w:r>
      <w:r w:rsidR="00995FA8" w:rsidRPr="007A3787">
        <w:rPr>
          <w:rFonts w:eastAsia="Times New Roman" w:cstheme="minorHAnsi"/>
          <w:shd w:val="clear" w:color="auto" w:fill="FFFFFF"/>
          <w:lang w:eastAsia="pl-PL"/>
        </w:rPr>
        <w:t>pracodawca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, biorąc pod uwagę możliwości finansowe oraz potrzeby </w:t>
      </w:r>
      <w:r w:rsidR="00995FA8" w:rsidRPr="007A3787">
        <w:rPr>
          <w:rFonts w:eastAsia="Times New Roman" w:cstheme="minorHAnsi"/>
          <w:shd w:val="clear" w:color="auto" w:fill="FFFFFF"/>
          <w:lang w:eastAsia="pl-PL"/>
        </w:rPr>
        <w:t>starostwa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>. W przypadku pozytywnego rozpatrzenia wniosku, o</w:t>
      </w:r>
      <w:r w:rsidR="00995FA8" w:rsidRPr="007A3787">
        <w:rPr>
          <w:rFonts w:eastAsia="Times New Roman" w:cstheme="minorHAnsi"/>
          <w:shd w:val="clear" w:color="auto" w:fill="FFFFFF"/>
          <w:lang w:eastAsia="pl-PL"/>
        </w:rPr>
        <w:t> 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którym mowa w ust. </w:t>
      </w:r>
      <w:r w:rsidR="00995FA8" w:rsidRPr="007A3787">
        <w:rPr>
          <w:rFonts w:eastAsia="Times New Roman" w:cstheme="minorHAnsi"/>
          <w:shd w:val="clear" w:color="auto" w:fill="FFFFFF"/>
          <w:lang w:eastAsia="pl-PL"/>
        </w:rPr>
        <w:t>1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, </w:t>
      </w:r>
      <w:r w:rsidR="00995FA8" w:rsidRPr="007A3787">
        <w:rPr>
          <w:rFonts w:eastAsia="Times New Roman" w:cstheme="minorHAnsi"/>
          <w:shd w:val="clear" w:color="auto" w:fill="FFFFFF"/>
          <w:lang w:eastAsia="pl-PL"/>
        </w:rPr>
        <w:t>pracodawca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 zawiera z pracownikiem umowę o podnoszenie kwalifikacji zawodowych</w:t>
      </w:r>
      <w:r w:rsidR="00995FA8" w:rsidRPr="007A3787">
        <w:rPr>
          <w:rFonts w:eastAsia="Times New Roman" w:cstheme="minorHAnsi"/>
          <w:shd w:val="clear" w:color="auto" w:fill="FFFFFF"/>
          <w:lang w:eastAsia="pl-PL"/>
        </w:rPr>
        <w:t xml:space="preserve">, której wzór stanowi Załącznik nr </w:t>
      </w:r>
      <w:r w:rsidR="00B423B7">
        <w:rPr>
          <w:rFonts w:eastAsia="Times New Roman" w:cstheme="minorHAnsi"/>
          <w:shd w:val="clear" w:color="auto" w:fill="FFFFFF"/>
          <w:lang w:eastAsia="pl-PL"/>
        </w:rPr>
        <w:t>2</w:t>
      </w:r>
      <w:r w:rsidR="00995FA8" w:rsidRPr="007A3787">
        <w:rPr>
          <w:rFonts w:eastAsia="Times New Roman" w:cstheme="minorHAnsi"/>
          <w:shd w:val="clear" w:color="auto" w:fill="FFFFFF"/>
          <w:lang w:eastAsia="pl-PL"/>
        </w:rPr>
        <w:t xml:space="preserve"> do Zarządzenia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. </w:t>
      </w:r>
    </w:p>
    <w:p w14:paraId="2223233A" w14:textId="4161F6E2" w:rsidR="009B0010" w:rsidRPr="007A3787" w:rsidRDefault="00315E5A" w:rsidP="00315E5A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hd w:val="clear" w:color="auto" w:fill="FFFFFF"/>
          <w:lang w:eastAsia="pl-PL"/>
        </w:rPr>
      </w:pPr>
      <w:r>
        <w:rPr>
          <w:rFonts w:eastAsia="Times New Roman" w:cstheme="minorHAnsi"/>
          <w:shd w:val="clear" w:color="auto" w:fill="FFFFFF"/>
          <w:lang w:eastAsia="pl-PL"/>
        </w:rPr>
        <w:t xml:space="preserve">3. 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>Zgoda na naukę na studiach może zostać udzielona pracownikowi także w trakcie realizacji przez niego tych studiów</w:t>
      </w:r>
      <w:r w:rsidR="0030174A" w:rsidRPr="007A3787">
        <w:rPr>
          <w:rFonts w:eastAsia="Times New Roman" w:cstheme="minorHAnsi"/>
          <w:shd w:val="clear" w:color="auto" w:fill="FFFFFF"/>
          <w:lang w:eastAsia="pl-PL"/>
        </w:rPr>
        <w:t>, z zastrzeżeniem, że dofinansowanie nie może obejmować ukończonych już lat studiów</w:t>
      </w:r>
      <w:r w:rsidR="009B0010" w:rsidRPr="007A3787">
        <w:rPr>
          <w:rFonts w:eastAsia="Times New Roman" w:cstheme="minorHAnsi"/>
          <w:shd w:val="clear" w:color="auto" w:fill="FFFFFF"/>
          <w:lang w:eastAsia="pl-PL"/>
        </w:rPr>
        <w:t xml:space="preserve">. </w:t>
      </w:r>
    </w:p>
    <w:p w14:paraId="4B2F90AC" w14:textId="3FFCE22A" w:rsidR="00C6381B" w:rsidRPr="00315E5A" w:rsidRDefault="00995FA8" w:rsidP="001A3E53">
      <w:pPr>
        <w:keepNext/>
        <w:keepLines/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§ </w:t>
      </w:r>
      <w:r w:rsidR="00A33F5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4</w:t>
      </w: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.</w:t>
      </w:r>
      <w:r w:rsidR="00315E5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315E5A" w:rsidRPr="00315E5A">
        <w:rPr>
          <w:rFonts w:eastAsia="Times New Roman" w:cstheme="minorHAnsi"/>
          <w:color w:val="000000"/>
          <w:shd w:val="clear" w:color="auto" w:fill="FFFFFF"/>
          <w:lang w:eastAsia="pl-PL"/>
        </w:rPr>
        <w:t>1.</w:t>
      </w:r>
      <w:r w:rsidR="00315E5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C6381B" w:rsidRPr="007A3787">
        <w:rPr>
          <w:rFonts w:eastAsia="Times New Roman" w:cstheme="minorHAnsi"/>
          <w:shd w:val="clear" w:color="auto" w:fill="FFFFFF"/>
          <w:lang w:eastAsia="pl-PL"/>
        </w:rPr>
        <w:t xml:space="preserve">Pracownikowi podnoszącemu kwalifikacje zawodowe za  zgodą </w:t>
      </w:r>
      <w:r w:rsidR="00257110">
        <w:rPr>
          <w:rFonts w:eastAsia="Times New Roman" w:cstheme="minorHAnsi"/>
          <w:shd w:val="clear" w:color="auto" w:fill="FFFFFF"/>
          <w:lang w:eastAsia="pl-PL"/>
        </w:rPr>
        <w:t xml:space="preserve">pracodawcy </w:t>
      </w:r>
      <w:r w:rsidR="00C6381B" w:rsidRPr="007A3787">
        <w:rPr>
          <w:rFonts w:eastAsia="Times New Roman" w:cstheme="minorHAnsi"/>
          <w:shd w:val="clear" w:color="auto" w:fill="FFFFFF"/>
          <w:lang w:eastAsia="pl-PL"/>
        </w:rPr>
        <w:t xml:space="preserve">w formie nauki na studiach, pracodawca może przyznać świadczenie w formie pokrycia części opłat za </w:t>
      </w:r>
      <w:r w:rsidR="00A74113" w:rsidRPr="007A3787">
        <w:rPr>
          <w:rFonts w:eastAsia="Times New Roman" w:cstheme="minorHAnsi"/>
          <w:shd w:val="clear" w:color="auto" w:fill="FFFFFF"/>
          <w:lang w:eastAsia="pl-PL"/>
        </w:rPr>
        <w:t xml:space="preserve">studia </w:t>
      </w:r>
      <w:r w:rsidR="00C6381B" w:rsidRPr="007A3787">
        <w:rPr>
          <w:rFonts w:eastAsia="Times New Roman" w:cstheme="minorHAnsi"/>
          <w:shd w:val="clear" w:color="auto" w:fill="FFFFFF"/>
          <w:lang w:eastAsia="pl-PL"/>
        </w:rPr>
        <w:t xml:space="preserve">– w kwocie nieprzekraczającej </w:t>
      </w:r>
      <w:r w:rsidR="00A74113" w:rsidRPr="001A3E53">
        <w:rPr>
          <w:rFonts w:eastAsia="Times New Roman" w:cstheme="minorHAnsi"/>
          <w:shd w:val="clear" w:color="auto" w:fill="FFFFFF"/>
          <w:lang w:eastAsia="pl-PL"/>
        </w:rPr>
        <w:t>80 </w:t>
      </w:r>
      <w:r w:rsidR="00C6381B" w:rsidRPr="001A3E53">
        <w:rPr>
          <w:rFonts w:eastAsia="Times New Roman" w:cstheme="minorHAnsi"/>
          <w:shd w:val="clear" w:color="auto" w:fill="FFFFFF"/>
          <w:lang w:eastAsia="pl-PL"/>
        </w:rPr>
        <w:t>%</w:t>
      </w:r>
      <w:r w:rsidR="00C6381B" w:rsidRPr="007A3787">
        <w:rPr>
          <w:rFonts w:eastAsia="Times New Roman" w:cstheme="minorHAnsi"/>
          <w:shd w:val="clear" w:color="auto" w:fill="FFFFFF"/>
          <w:lang w:eastAsia="pl-PL"/>
        </w:rPr>
        <w:t xml:space="preserve"> tych opłat</w:t>
      </w:r>
      <w:r w:rsidR="00CD7CF8" w:rsidRPr="007A3787">
        <w:rPr>
          <w:rFonts w:eastAsia="Times New Roman" w:cstheme="minorHAnsi"/>
          <w:shd w:val="clear" w:color="auto" w:fill="FFFFFF"/>
          <w:lang w:eastAsia="pl-PL"/>
        </w:rPr>
        <w:t xml:space="preserve"> i </w:t>
      </w:r>
      <w:r w:rsidR="001C7B32" w:rsidRPr="007A3787">
        <w:rPr>
          <w:rFonts w:eastAsia="Times New Roman" w:cstheme="minorHAnsi"/>
          <w:shd w:val="clear" w:color="auto" w:fill="FFFFFF"/>
          <w:lang w:eastAsia="pl-PL"/>
        </w:rPr>
        <w:t xml:space="preserve">nie wyższej niż </w:t>
      </w:r>
      <w:r w:rsidR="00A6611C" w:rsidRPr="001A3E53">
        <w:rPr>
          <w:rFonts w:eastAsia="Times New Roman" w:cstheme="minorHAnsi"/>
          <w:shd w:val="clear" w:color="auto" w:fill="FFFFFF"/>
          <w:lang w:eastAsia="pl-PL"/>
        </w:rPr>
        <w:t>5 000</w:t>
      </w:r>
      <w:r w:rsidR="001C7B32" w:rsidRPr="001A3E53">
        <w:rPr>
          <w:rFonts w:eastAsia="Times New Roman" w:cstheme="minorHAnsi"/>
          <w:shd w:val="clear" w:color="auto" w:fill="FFFFFF"/>
          <w:lang w:eastAsia="pl-PL"/>
        </w:rPr>
        <w:t>,00 zł</w:t>
      </w:r>
      <w:r w:rsidR="001C7B32" w:rsidRPr="007A3787">
        <w:rPr>
          <w:rFonts w:eastAsia="Times New Roman" w:cstheme="minorHAnsi"/>
          <w:shd w:val="clear" w:color="auto" w:fill="FFFFFF"/>
          <w:lang w:eastAsia="pl-PL"/>
        </w:rPr>
        <w:t xml:space="preserve"> </w:t>
      </w:r>
      <w:r w:rsidR="007A3787" w:rsidRPr="007A3787">
        <w:rPr>
          <w:rFonts w:eastAsia="Times New Roman" w:cstheme="minorHAnsi"/>
          <w:shd w:val="clear" w:color="auto" w:fill="FFFFFF"/>
          <w:lang w:eastAsia="pl-PL"/>
        </w:rPr>
        <w:t xml:space="preserve">w roku budżetowym </w:t>
      </w:r>
      <w:r w:rsidR="001C7B32" w:rsidRPr="007A3787">
        <w:rPr>
          <w:rFonts w:eastAsia="Times New Roman" w:cstheme="minorHAnsi"/>
          <w:shd w:val="clear" w:color="auto" w:fill="FFFFFF"/>
          <w:lang w:eastAsia="pl-PL"/>
        </w:rPr>
        <w:t xml:space="preserve">– </w:t>
      </w:r>
      <w:r w:rsidR="00C6381B" w:rsidRPr="007A3787">
        <w:rPr>
          <w:rFonts w:eastAsia="Times New Roman" w:cstheme="minorHAnsi"/>
          <w:shd w:val="clear" w:color="auto" w:fill="FFFFFF"/>
          <w:lang w:eastAsia="pl-PL"/>
        </w:rPr>
        <w:t>z zastrzeżeniem ust. 2.</w:t>
      </w:r>
    </w:p>
    <w:p w14:paraId="7ACE000E" w14:textId="0B6E3046" w:rsidR="00C6381B" w:rsidRPr="007A3787" w:rsidRDefault="00315E5A" w:rsidP="001A3E53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hd w:val="clear" w:color="auto" w:fill="FFFFFF"/>
          <w:lang w:eastAsia="pl-PL"/>
        </w:rPr>
      </w:pPr>
      <w:r>
        <w:rPr>
          <w:rFonts w:eastAsia="Times New Roman" w:cstheme="minorHAnsi"/>
          <w:shd w:val="clear" w:color="auto" w:fill="FFFFFF"/>
          <w:lang w:eastAsia="pl-PL"/>
        </w:rPr>
        <w:t xml:space="preserve">2. </w:t>
      </w:r>
      <w:r w:rsidR="00C6381B" w:rsidRPr="007A3787">
        <w:rPr>
          <w:rFonts w:eastAsia="Times New Roman" w:cstheme="minorHAnsi"/>
          <w:shd w:val="clear" w:color="auto" w:fill="FFFFFF"/>
          <w:lang w:eastAsia="pl-PL"/>
        </w:rPr>
        <w:t xml:space="preserve">W przypadku pozyskania przez pracodawcę dofinansowania zewnętrznego (np. z Funduszu Pracy), może on przyznać pracownikowi świadczenie w formie pokrycia części lub całości opłat za </w:t>
      </w:r>
      <w:r w:rsidR="00A74113" w:rsidRPr="007A3787">
        <w:rPr>
          <w:rFonts w:eastAsia="Times New Roman" w:cstheme="minorHAnsi"/>
          <w:shd w:val="clear" w:color="auto" w:fill="FFFFFF"/>
          <w:lang w:eastAsia="pl-PL"/>
        </w:rPr>
        <w:t>studia</w:t>
      </w:r>
      <w:r w:rsidR="00C6381B" w:rsidRPr="007A3787">
        <w:rPr>
          <w:rFonts w:eastAsia="Times New Roman" w:cstheme="minorHAnsi"/>
          <w:shd w:val="clear" w:color="auto" w:fill="FFFFFF"/>
          <w:lang w:eastAsia="pl-PL"/>
        </w:rPr>
        <w:t xml:space="preserve">. </w:t>
      </w:r>
    </w:p>
    <w:p w14:paraId="4A1BD02C" w14:textId="637D3DE5" w:rsidR="00F51A62" w:rsidRPr="00315E5A" w:rsidRDefault="00C6381B" w:rsidP="00315E5A">
      <w:pPr>
        <w:keepNext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lastRenderedPageBreak/>
        <w:t xml:space="preserve">§ </w:t>
      </w:r>
      <w:r w:rsidR="00A33F5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5</w:t>
      </w: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.</w:t>
      </w:r>
      <w:r w:rsidR="00315E5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315E5A" w:rsidRPr="00315E5A">
        <w:rPr>
          <w:rFonts w:eastAsia="Times New Roman" w:cstheme="minorHAnsi"/>
          <w:color w:val="000000"/>
          <w:shd w:val="clear" w:color="auto" w:fill="FFFFFF"/>
          <w:lang w:eastAsia="pl-PL"/>
        </w:rPr>
        <w:t>1.</w:t>
      </w:r>
      <w:r w:rsidR="00315E5A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F51A62" w:rsidRPr="007A3787">
        <w:rPr>
          <w:rFonts w:eastAsia="Times New Roman" w:cstheme="minorHAnsi"/>
          <w:shd w:val="clear" w:color="auto" w:fill="FFFFFF"/>
          <w:lang w:eastAsia="pl-PL"/>
        </w:rPr>
        <w:t>Pracownik we własnym zakresie:</w:t>
      </w:r>
    </w:p>
    <w:p w14:paraId="5FBF7062" w14:textId="77F7E0EF" w:rsidR="00F51A62" w:rsidRPr="007A3787" w:rsidRDefault="00F51A62" w:rsidP="007A3787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ind w:left="993"/>
        <w:contextualSpacing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shd w:val="clear" w:color="auto" w:fill="FFFFFF"/>
          <w:lang w:eastAsia="pl-PL"/>
        </w:rPr>
        <w:t xml:space="preserve">przeznacza prywatny czas na udział w zajęciach poza godzinami pracy; </w:t>
      </w:r>
    </w:p>
    <w:p w14:paraId="49F2B1A9" w14:textId="5CB995F7" w:rsidR="00F51A62" w:rsidRPr="007A3787" w:rsidRDefault="00F51A62" w:rsidP="007A3787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ind w:left="993"/>
        <w:contextualSpacing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shd w:val="clear" w:color="auto" w:fill="FFFFFF"/>
          <w:lang w:eastAsia="pl-PL"/>
        </w:rPr>
        <w:t xml:space="preserve">pokrywa koszty dojazdów na zajęcia, aprowizacji, zakupu literatury i pomocy naukowych; </w:t>
      </w:r>
    </w:p>
    <w:p w14:paraId="07529BFF" w14:textId="7A482FAB" w:rsidR="00F51A62" w:rsidRPr="007A3787" w:rsidRDefault="00F51A62" w:rsidP="001A3E53">
      <w:pPr>
        <w:numPr>
          <w:ilvl w:val="0"/>
          <w:numId w:val="27"/>
        </w:numPr>
        <w:autoSpaceDE w:val="0"/>
        <w:autoSpaceDN w:val="0"/>
        <w:adjustRightInd w:val="0"/>
        <w:spacing w:after="120" w:line="276" w:lineRule="auto"/>
        <w:ind w:left="992" w:hanging="357"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shd w:val="clear" w:color="auto" w:fill="FFFFFF"/>
          <w:lang w:eastAsia="pl-PL"/>
        </w:rPr>
        <w:t xml:space="preserve">pokrywa koszty związane z nauką niestanowiące opłaty za studia, w szczególności opłatę rekrutacyjną oraz opłaty za wydanie legitymacji, zaświadczeń i innych dokumentów. </w:t>
      </w:r>
    </w:p>
    <w:p w14:paraId="28A2C36F" w14:textId="2535E050" w:rsidR="00C6381B" w:rsidRPr="007A3787" w:rsidRDefault="00315E5A" w:rsidP="00315E5A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hd w:val="clear" w:color="auto" w:fill="FFFFFF"/>
          <w:lang w:eastAsia="pl-PL"/>
        </w:rPr>
      </w:pPr>
      <w:r>
        <w:rPr>
          <w:rFonts w:eastAsia="Times New Roman" w:cstheme="minorHAnsi"/>
          <w:shd w:val="clear" w:color="auto" w:fill="FFFFFF"/>
          <w:lang w:eastAsia="pl-PL"/>
        </w:rPr>
        <w:t xml:space="preserve">2. </w:t>
      </w:r>
      <w:r w:rsidR="00C6381B" w:rsidRPr="007A3787">
        <w:rPr>
          <w:rFonts w:eastAsia="Times New Roman" w:cstheme="minorHAnsi"/>
          <w:shd w:val="clear" w:color="auto" w:fill="FFFFFF"/>
          <w:lang w:eastAsia="pl-PL"/>
        </w:rPr>
        <w:t xml:space="preserve">Pracownik podnoszący kwalifikacje zawodowe za zgodą </w:t>
      </w:r>
      <w:r w:rsidR="00257110">
        <w:rPr>
          <w:rFonts w:eastAsia="Times New Roman" w:cstheme="minorHAnsi"/>
          <w:shd w:val="clear" w:color="auto" w:fill="FFFFFF"/>
          <w:lang w:eastAsia="pl-PL"/>
        </w:rPr>
        <w:t xml:space="preserve">pracodawcy </w:t>
      </w:r>
      <w:r w:rsidR="00C6381B" w:rsidRPr="007A3787">
        <w:rPr>
          <w:rFonts w:eastAsia="Times New Roman" w:cstheme="minorHAnsi"/>
          <w:shd w:val="clear" w:color="auto" w:fill="FFFFFF"/>
          <w:lang w:eastAsia="pl-PL"/>
        </w:rPr>
        <w:t>w</w:t>
      </w:r>
      <w:r w:rsidR="00F51A62" w:rsidRPr="007A3787">
        <w:rPr>
          <w:rFonts w:eastAsia="Times New Roman" w:cstheme="minorHAnsi"/>
          <w:shd w:val="clear" w:color="auto" w:fill="FFFFFF"/>
          <w:lang w:eastAsia="pl-PL"/>
        </w:rPr>
        <w:t> </w:t>
      </w:r>
      <w:r w:rsidR="00C6381B" w:rsidRPr="007A3787">
        <w:rPr>
          <w:rFonts w:eastAsia="Times New Roman" w:cstheme="minorHAnsi"/>
          <w:shd w:val="clear" w:color="auto" w:fill="FFFFFF"/>
          <w:lang w:eastAsia="pl-PL"/>
        </w:rPr>
        <w:t>formie nauki na studiach zobowiązuje się do:</w:t>
      </w:r>
    </w:p>
    <w:p w14:paraId="3195E68E" w14:textId="1A1BAA4A" w:rsidR="00C6381B" w:rsidRPr="007A3787" w:rsidRDefault="00C6381B" w:rsidP="007A3787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993"/>
        <w:contextualSpacing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shd w:val="clear" w:color="auto" w:fill="FFFFFF"/>
          <w:lang w:eastAsia="pl-PL"/>
        </w:rPr>
        <w:t xml:space="preserve">pozostawania w stosunku pracy </w:t>
      </w:r>
      <w:r w:rsidR="00F51A62" w:rsidRPr="007A3787">
        <w:rPr>
          <w:rFonts w:eastAsia="Times New Roman" w:cstheme="minorHAnsi"/>
          <w:shd w:val="clear" w:color="auto" w:fill="FFFFFF"/>
          <w:lang w:eastAsia="pl-PL"/>
        </w:rPr>
        <w:t xml:space="preserve">u pracodawcy </w:t>
      </w:r>
      <w:r w:rsidRPr="007A3787">
        <w:rPr>
          <w:rFonts w:eastAsia="Times New Roman" w:cstheme="minorHAnsi"/>
          <w:shd w:val="clear" w:color="auto" w:fill="FFFFFF"/>
          <w:lang w:eastAsia="pl-PL"/>
        </w:rPr>
        <w:t xml:space="preserve">przez planowany okres podnoszenia kwalifikacji zawodowych oraz dodatkowo przez </w:t>
      </w:r>
      <w:r w:rsidR="00A74113" w:rsidRPr="001A3E53">
        <w:rPr>
          <w:rFonts w:eastAsia="Times New Roman" w:cstheme="minorHAnsi"/>
          <w:shd w:val="clear" w:color="auto" w:fill="FFFFFF"/>
          <w:lang w:eastAsia="pl-PL"/>
        </w:rPr>
        <w:t>2 lata</w:t>
      </w:r>
      <w:r w:rsidRPr="001A3E53">
        <w:rPr>
          <w:rFonts w:eastAsia="Times New Roman" w:cstheme="minorHAnsi"/>
          <w:shd w:val="clear" w:color="auto" w:fill="FFFFFF"/>
          <w:lang w:eastAsia="pl-PL"/>
        </w:rPr>
        <w:t xml:space="preserve"> (</w:t>
      </w:r>
      <w:r w:rsidR="00A74113" w:rsidRPr="001A3E53">
        <w:rPr>
          <w:rFonts w:eastAsia="Times New Roman" w:cstheme="minorHAnsi"/>
          <w:shd w:val="clear" w:color="auto" w:fill="FFFFFF"/>
          <w:lang w:eastAsia="pl-PL"/>
        </w:rPr>
        <w:t xml:space="preserve">24 </w:t>
      </w:r>
      <w:r w:rsidRPr="001A3E53">
        <w:rPr>
          <w:rFonts w:eastAsia="Times New Roman" w:cstheme="minorHAnsi"/>
          <w:shd w:val="clear" w:color="auto" w:fill="FFFFFF"/>
          <w:lang w:eastAsia="pl-PL"/>
        </w:rPr>
        <w:t>miesi</w:t>
      </w:r>
      <w:r w:rsidR="00A74113" w:rsidRPr="001A3E53">
        <w:rPr>
          <w:rFonts w:eastAsia="Times New Roman" w:cstheme="minorHAnsi"/>
          <w:shd w:val="clear" w:color="auto" w:fill="FFFFFF"/>
          <w:lang w:eastAsia="pl-PL"/>
        </w:rPr>
        <w:t>ące</w:t>
      </w:r>
      <w:r w:rsidRPr="001A3E53">
        <w:rPr>
          <w:rFonts w:eastAsia="Times New Roman" w:cstheme="minorHAnsi"/>
          <w:shd w:val="clear" w:color="auto" w:fill="FFFFFF"/>
          <w:lang w:eastAsia="pl-PL"/>
        </w:rPr>
        <w:t>)</w:t>
      </w:r>
      <w:r w:rsidRPr="007A3787">
        <w:rPr>
          <w:rFonts w:eastAsia="Times New Roman" w:cstheme="minorHAnsi"/>
          <w:shd w:val="clear" w:color="auto" w:fill="FFFFFF"/>
          <w:lang w:eastAsia="pl-PL"/>
        </w:rPr>
        <w:t xml:space="preserve"> po</w:t>
      </w:r>
      <w:r w:rsidR="00315E5A">
        <w:rPr>
          <w:rFonts w:eastAsia="Times New Roman" w:cstheme="minorHAnsi"/>
          <w:shd w:val="clear" w:color="auto" w:fill="FFFFFF"/>
          <w:lang w:eastAsia="pl-PL"/>
        </w:rPr>
        <w:t> </w:t>
      </w:r>
      <w:r w:rsidRPr="007A3787">
        <w:rPr>
          <w:rFonts w:eastAsia="Times New Roman" w:cstheme="minorHAnsi"/>
          <w:shd w:val="clear" w:color="auto" w:fill="FFFFFF"/>
          <w:lang w:eastAsia="pl-PL"/>
        </w:rPr>
        <w:t>zakończeniu podnoszenia kwalifikacji zawodowych;</w:t>
      </w:r>
    </w:p>
    <w:p w14:paraId="3413E9A3" w14:textId="3B30F522" w:rsidR="00C6381B" w:rsidRPr="007A3787" w:rsidRDefault="00C6381B" w:rsidP="007A3787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993"/>
        <w:contextualSpacing/>
        <w:rPr>
          <w:rFonts w:eastAsia="Times New Roman" w:cstheme="minorHAnsi"/>
          <w:shd w:val="clear" w:color="auto" w:fill="FFFFFF"/>
          <w:lang w:eastAsia="pl-PL"/>
        </w:rPr>
      </w:pPr>
      <w:proofErr w:type="spellStart"/>
      <w:r w:rsidRPr="007A3787">
        <w:rPr>
          <w:rFonts w:eastAsia="Times New Roman" w:cstheme="minorHAnsi"/>
          <w:shd w:val="clear" w:color="auto" w:fill="FFFFFF"/>
          <w:lang w:eastAsia="pl-PL"/>
        </w:rPr>
        <w:t>nieprzerwania</w:t>
      </w:r>
      <w:proofErr w:type="spellEnd"/>
      <w:r w:rsidRPr="007A3787">
        <w:rPr>
          <w:rFonts w:eastAsia="Times New Roman" w:cstheme="minorHAnsi"/>
          <w:shd w:val="clear" w:color="auto" w:fill="FFFFFF"/>
          <w:lang w:eastAsia="pl-PL"/>
        </w:rPr>
        <w:t xml:space="preserve"> nauki bez uzasadnionych przyczyn;</w:t>
      </w:r>
      <w:r w:rsidR="00F51A62" w:rsidRPr="007A3787">
        <w:rPr>
          <w:rFonts w:eastAsia="Times New Roman" w:cstheme="minorHAnsi"/>
          <w:shd w:val="clear" w:color="auto" w:fill="FFFFFF"/>
          <w:lang w:eastAsia="pl-PL"/>
        </w:rPr>
        <w:t xml:space="preserve"> </w:t>
      </w:r>
    </w:p>
    <w:p w14:paraId="7AF6ECF3" w14:textId="23CC058B" w:rsidR="00C6381B" w:rsidRPr="007A3787" w:rsidRDefault="00C6381B" w:rsidP="007A3787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993"/>
        <w:contextualSpacing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shd w:val="clear" w:color="auto" w:fill="FFFFFF"/>
          <w:lang w:eastAsia="pl-PL"/>
        </w:rPr>
        <w:t xml:space="preserve">sumiennego udziału w obowiązkowych zajęciach przewidzianych w programie studiów; </w:t>
      </w:r>
    </w:p>
    <w:p w14:paraId="6DED2534" w14:textId="6038E0AF" w:rsidR="00C6381B" w:rsidRPr="007A3787" w:rsidRDefault="00C6381B" w:rsidP="007A3787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993"/>
        <w:contextualSpacing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shd w:val="clear" w:color="auto" w:fill="FFFFFF"/>
          <w:lang w:eastAsia="pl-PL"/>
        </w:rPr>
        <w:t>wykonywania obowiązków związanych z podnoszeniem kwalifikacji zawodowych, określonych przez uczelnię;</w:t>
      </w:r>
      <w:r w:rsidR="00F51A62" w:rsidRPr="007A3787">
        <w:rPr>
          <w:rFonts w:eastAsia="Times New Roman" w:cstheme="minorHAnsi"/>
          <w:shd w:val="clear" w:color="auto" w:fill="FFFFFF"/>
          <w:lang w:eastAsia="pl-PL"/>
        </w:rPr>
        <w:t xml:space="preserve"> </w:t>
      </w:r>
    </w:p>
    <w:p w14:paraId="3DB930B4" w14:textId="0110706C" w:rsidR="00C6381B" w:rsidRPr="007A3787" w:rsidRDefault="00C6381B" w:rsidP="007A3787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ind w:left="993"/>
        <w:contextualSpacing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shd w:val="clear" w:color="auto" w:fill="FFFFFF"/>
          <w:lang w:eastAsia="pl-PL"/>
        </w:rPr>
        <w:t>ukończenia podnoszenia kwalifikacji zawodowych z wynikiem pozytywnym;</w:t>
      </w:r>
      <w:r w:rsidR="00F51A62" w:rsidRPr="007A3787">
        <w:rPr>
          <w:rFonts w:eastAsia="Times New Roman" w:cstheme="minorHAnsi"/>
          <w:shd w:val="clear" w:color="auto" w:fill="FFFFFF"/>
          <w:lang w:eastAsia="pl-PL"/>
        </w:rPr>
        <w:t xml:space="preserve"> </w:t>
      </w:r>
    </w:p>
    <w:p w14:paraId="72F2D27F" w14:textId="6EB5805A" w:rsidR="00C6381B" w:rsidRPr="007A3787" w:rsidRDefault="00C6381B" w:rsidP="007A3787">
      <w:pPr>
        <w:numPr>
          <w:ilvl w:val="0"/>
          <w:numId w:val="30"/>
        </w:numPr>
        <w:autoSpaceDE w:val="0"/>
        <w:autoSpaceDN w:val="0"/>
        <w:adjustRightInd w:val="0"/>
        <w:spacing w:after="120" w:line="276" w:lineRule="auto"/>
        <w:ind w:left="992" w:hanging="357"/>
        <w:rPr>
          <w:rFonts w:eastAsia="Times New Roman" w:cstheme="minorHAnsi"/>
          <w:shd w:val="clear" w:color="auto" w:fill="FFFFFF"/>
          <w:lang w:eastAsia="pl-PL"/>
        </w:rPr>
      </w:pPr>
      <w:r w:rsidRPr="007A3787">
        <w:rPr>
          <w:rFonts w:eastAsia="Times New Roman" w:cstheme="minorHAnsi"/>
          <w:shd w:val="clear" w:color="auto" w:fill="FFFFFF"/>
          <w:lang w:eastAsia="pl-PL"/>
        </w:rPr>
        <w:t>przedstawienia uzyskanego</w:t>
      </w:r>
      <w:r w:rsidRPr="007A3787">
        <w:rPr>
          <w:rFonts w:cstheme="minorHAnsi"/>
        </w:rPr>
        <w:t xml:space="preserve"> dyplomu lub świadectwa w terminie 60 dni od ukończenia nauki.</w:t>
      </w:r>
      <w:r w:rsidR="00F51A62" w:rsidRPr="007A3787">
        <w:rPr>
          <w:rFonts w:cstheme="minorHAnsi"/>
        </w:rPr>
        <w:t xml:space="preserve"> </w:t>
      </w:r>
    </w:p>
    <w:p w14:paraId="47BBE26C" w14:textId="56BC75D2" w:rsidR="007A3787" w:rsidRDefault="00C6381B" w:rsidP="007A3787">
      <w:pPr>
        <w:keepNext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§ </w:t>
      </w:r>
      <w:r w:rsidR="00A33F5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6</w:t>
      </w: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.</w:t>
      </w:r>
      <w:r w:rsid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E125E3" w:rsidRPr="007A3787">
        <w:rPr>
          <w:rFonts w:eastAsia="Times New Roman" w:cstheme="minorHAnsi"/>
          <w:shd w:val="clear" w:color="auto" w:fill="FFFFFF"/>
          <w:lang w:eastAsia="pl-PL"/>
        </w:rPr>
        <w:t xml:space="preserve">Wykonanie zarządzenia powierza się </w:t>
      </w:r>
      <w:r w:rsidR="00F35726" w:rsidRPr="007A3787">
        <w:rPr>
          <w:rFonts w:eastAsia="Times New Roman" w:cstheme="minorHAnsi"/>
          <w:shd w:val="clear" w:color="auto" w:fill="FFFFFF"/>
          <w:lang w:eastAsia="pl-PL"/>
        </w:rPr>
        <w:t>Dyrektorowi Wydziału Organizacyjnego</w:t>
      </w:r>
      <w:r w:rsidR="00E125E3" w:rsidRPr="007A3787">
        <w:rPr>
          <w:rFonts w:eastAsia="Times New Roman" w:cstheme="minorHAnsi"/>
          <w:shd w:val="clear" w:color="auto" w:fill="FFFFFF"/>
          <w:lang w:eastAsia="pl-PL"/>
        </w:rPr>
        <w:t xml:space="preserve">. </w:t>
      </w:r>
    </w:p>
    <w:p w14:paraId="0597EE7A" w14:textId="1700EE41" w:rsidR="00E125E3" w:rsidRPr="007A3787" w:rsidRDefault="00E125E3" w:rsidP="000900F3">
      <w:pPr>
        <w:keepNext/>
        <w:autoSpaceDE w:val="0"/>
        <w:autoSpaceDN w:val="0"/>
        <w:adjustRightInd w:val="0"/>
        <w:spacing w:after="960" w:line="276" w:lineRule="auto"/>
        <w:rPr>
          <w:rFonts w:eastAsia="Times New Roman" w:cstheme="minorHAnsi"/>
          <w:color w:val="000000"/>
          <w:shd w:val="clear" w:color="auto" w:fill="FFFFFF"/>
          <w:lang w:eastAsia="pl-PL"/>
        </w:rPr>
      </w:pP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§ </w:t>
      </w:r>
      <w:r w:rsidR="00A33F5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7</w:t>
      </w:r>
      <w:r w:rsidRP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>.</w:t>
      </w:r>
      <w:r w:rsidR="007A3787">
        <w:rPr>
          <w:rFonts w:eastAsia="Times New Roman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Zarządzenie wchodzi w życie </w:t>
      </w:r>
      <w:r w:rsidR="00954ADB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z dniem</w:t>
      </w:r>
      <w:r w:rsidR="0030174A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publikacji w Biuletynie Informacji Publicznej Starostwa Powiatowego w Żyrardowie, z mocą obowiązującą od dnia 1 października 2024 roku</w:t>
      </w:r>
      <w:r w:rsidR="00C32D2F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>.</w:t>
      </w:r>
      <w:r w:rsidR="0030174A" w:rsidRPr="007A3787">
        <w:rPr>
          <w:rFonts w:eastAsia="Times New Roman" w:cstheme="minorHAnsi"/>
          <w:color w:val="000000"/>
          <w:shd w:val="clear" w:color="auto" w:fill="FFFFFF"/>
          <w:lang w:eastAsia="pl-PL"/>
        </w:rPr>
        <w:t xml:space="preserve"> </w:t>
      </w:r>
    </w:p>
    <w:p w14:paraId="3D2D7C75" w14:textId="0F14A281" w:rsidR="00E125E3" w:rsidRPr="001A3E53" w:rsidRDefault="001A3E53" w:rsidP="001A3E53">
      <w:pPr>
        <w:ind w:left="6804"/>
        <w:jc w:val="center"/>
        <w:rPr>
          <w:rFonts w:cstheme="minorHAnsi"/>
          <w:b/>
          <w:bCs/>
        </w:rPr>
      </w:pPr>
      <w:r w:rsidRPr="001A3E53">
        <w:rPr>
          <w:rFonts w:cstheme="minorHAnsi"/>
          <w:b/>
          <w:bCs/>
        </w:rPr>
        <w:t>STAROSTA</w:t>
      </w:r>
      <w:r w:rsidRPr="001A3E53">
        <w:rPr>
          <w:rFonts w:cstheme="minorHAnsi"/>
          <w:b/>
          <w:bCs/>
        </w:rPr>
        <w:br/>
      </w:r>
    </w:p>
    <w:p w14:paraId="66BDA751" w14:textId="7424C979" w:rsidR="001A3E53" w:rsidRPr="001A3E53" w:rsidRDefault="00F85A9E" w:rsidP="001A3E53">
      <w:pPr>
        <w:ind w:left="6804"/>
        <w:jc w:val="center"/>
        <w:rPr>
          <w:rFonts w:cstheme="minorHAnsi"/>
          <w:b/>
          <w:bCs/>
        </w:rPr>
      </w:pPr>
      <w:r w:rsidRPr="00F85A9E">
        <w:rPr>
          <w:rFonts w:cstheme="minorHAnsi"/>
          <w:b/>
          <w:bCs/>
        </w:rPr>
        <w:t>/-/</w:t>
      </w:r>
      <w:r w:rsidR="001A3E53" w:rsidRPr="00F85A9E">
        <w:rPr>
          <w:rFonts w:cstheme="minorHAnsi"/>
          <w:b/>
          <w:bCs/>
        </w:rPr>
        <w:t xml:space="preserve"> </w:t>
      </w:r>
      <w:r w:rsidR="001A3E53" w:rsidRPr="001A3E53">
        <w:rPr>
          <w:rFonts w:cstheme="minorHAnsi"/>
          <w:b/>
          <w:bCs/>
        </w:rPr>
        <w:t xml:space="preserve">Andrzej Wilk </w:t>
      </w:r>
    </w:p>
    <w:sectPr w:rsidR="001A3E53" w:rsidRPr="001A3E53" w:rsidSect="00AB2D8E">
      <w:footerReference w:type="default" r:id="rId8"/>
      <w:pgSz w:w="11906" w:h="16838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B78DA" w14:textId="77777777" w:rsidR="00A73426" w:rsidRDefault="00A73426" w:rsidP="00AB1D95">
      <w:pPr>
        <w:spacing w:after="0" w:line="240" w:lineRule="auto"/>
      </w:pPr>
      <w:r>
        <w:separator/>
      </w:r>
    </w:p>
  </w:endnote>
  <w:endnote w:type="continuationSeparator" w:id="0">
    <w:p w14:paraId="4847B4FA" w14:textId="77777777" w:rsidR="00A73426" w:rsidRDefault="00A73426" w:rsidP="00AB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3494B" w14:textId="01D7CA13" w:rsidR="00C6381B" w:rsidRPr="001A3E53" w:rsidRDefault="00C6381B" w:rsidP="00C6381B">
    <w:pPr>
      <w:pStyle w:val="Stopka"/>
      <w:jc w:val="center"/>
      <w:rPr>
        <w:rFonts w:cstheme="minorHAnsi"/>
      </w:rPr>
    </w:pPr>
    <w:r w:rsidRPr="001A3E53">
      <w:rPr>
        <w:rFonts w:cstheme="minorHAnsi"/>
      </w:rPr>
      <w:fldChar w:fldCharType="begin"/>
    </w:r>
    <w:r w:rsidRPr="001A3E53">
      <w:rPr>
        <w:rFonts w:cstheme="minorHAnsi"/>
      </w:rPr>
      <w:instrText>PAGE   \* MERGEFORMAT</w:instrText>
    </w:r>
    <w:r w:rsidRPr="001A3E53">
      <w:rPr>
        <w:rFonts w:cstheme="minorHAnsi"/>
      </w:rPr>
      <w:fldChar w:fldCharType="separate"/>
    </w:r>
    <w:r w:rsidRPr="001A3E53">
      <w:rPr>
        <w:rFonts w:cstheme="minorHAnsi"/>
      </w:rPr>
      <w:t>1</w:t>
    </w:r>
    <w:r w:rsidRPr="001A3E53">
      <w:rPr>
        <w:rFonts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38C5F" w14:textId="77777777" w:rsidR="00A73426" w:rsidRDefault="00A73426" w:rsidP="00AB1D95">
      <w:pPr>
        <w:spacing w:after="0" w:line="240" w:lineRule="auto"/>
      </w:pPr>
      <w:r>
        <w:separator/>
      </w:r>
    </w:p>
  </w:footnote>
  <w:footnote w:type="continuationSeparator" w:id="0">
    <w:p w14:paraId="641AAE98" w14:textId="77777777" w:rsidR="00A73426" w:rsidRDefault="00A73426" w:rsidP="00AB1D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4405D"/>
    <w:multiLevelType w:val="hybridMultilevel"/>
    <w:tmpl w:val="B328976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119A5"/>
    <w:multiLevelType w:val="hybridMultilevel"/>
    <w:tmpl w:val="FFFFFFFF"/>
    <w:lvl w:ilvl="0" w:tplc="E07A5528">
      <w:start w:val="1"/>
      <w:numFmt w:val="decimal"/>
      <w:lvlText w:val="%1."/>
      <w:lvlJc w:val="left"/>
      <w:pPr>
        <w:ind w:left="-322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398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118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1838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2558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278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3998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4718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5438" w:hanging="180"/>
      </w:pPr>
      <w:rPr>
        <w:color w:val="000000"/>
      </w:rPr>
    </w:lvl>
  </w:abstractNum>
  <w:abstractNum w:abstractNumId="2" w15:restartNumberingAfterBreak="0">
    <w:nsid w:val="05FF26F3"/>
    <w:multiLevelType w:val="hybridMultilevel"/>
    <w:tmpl w:val="FAD8C8E0"/>
    <w:lvl w:ilvl="0" w:tplc="0415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08880BFC"/>
    <w:multiLevelType w:val="hybridMultilevel"/>
    <w:tmpl w:val="D786D4D2"/>
    <w:lvl w:ilvl="0" w:tplc="3E7EE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DD6443"/>
    <w:multiLevelType w:val="hybridMultilevel"/>
    <w:tmpl w:val="89CAA308"/>
    <w:lvl w:ilvl="0" w:tplc="0EFC2F3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abstractNum w:abstractNumId="5" w15:restartNumberingAfterBreak="0">
    <w:nsid w:val="135F576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color w:val="000000"/>
      </w:rPr>
    </w:lvl>
    <w:lvl w:ilvl="2" w:tplc="0415000F">
      <w:start w:val="1"/>
      <w:numFmt w:val="decimal"/>
      <w:lvlText w:val="%3."/>
      <w:lvlJc w:val="left"/>
      <w:pPr>
        <w:ind w:left="1980" w:hanging="36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abstractNum w:abstractNumId="6" w15:restartNumberingAfterBreak="0">
    <w:nsid w:val="13DA57BF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95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235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955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75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95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115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835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555" w:hanging="180"/>
      </w:pPr>
      <w:rPr>
        <w:color w:val="000000"/>
      </w:rPr>
    </w:lvl>
  </w:abstractNum>
  <w:abstractNum w:abstractNumId="7" w15:restartNumberingAfterBreak="0">
    <w:nsid w:val="16F97DA6"/>
    <w:multiLevelType w:val="hybridMultilevel"/>
    <w:tmpl w:val="7076EA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1B1278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502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color w:val="000000"/>
      </w:rPr>
    </w:lvl>
  </w:abstractNum>
  <w:abstractNum w:abstractNumId="9" w15:restartNumberingAfterBreak="0">
    <w:nsid w:val="20657420"/>
    <w:multiLevelType w:val="hybridMultilevel"/>
    <w:tmpl w:val="7FF0B118"/>
    <w:lvl w:ilvl="0" w:tplc="3EF47BE4">
      <w:start w:val="7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1F5976"/>
    <w:multiLevelType w:val="hybridMultilevel"/>
    <w:tmpl w:val="AD809E6E"/>
    <w:lvl w:ilvl="0" w:tplc="843A4054">
      <w:start w:val="1"/>
      <w:numFmt w:val="decimal"/>
      <w:lvlText w:val="%1)"/>
      <w:lvlJc w:val="left"/>
      <w:pPr>
        <w:ind w:left="1495" w:hanging="360"/>
      </w:pPr>
      <w:rPr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3D5D9E"/>
    <w:multiLevelType w:val="hybridMultilevel"/>
    <w:tmpl w:val="92901A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906073"/>
    <w:multiLevelType w:val="hybridMultilevel"/>
    <w:tmpl w:val="354E5FFC"/>
    <w:lvl w:ilvl="0" w:tplc="FFFFFFFF">
      <w:start w:val="1"/>
      <w:numFmt w:val="decimal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89C3B3B"/>
    <w:multiLevelType w:val="hybridMultilevel"/>
    <w:tmpl w:val="E63E7248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</w:rPr>
    </w:lvl>
    <w:lvl w:ilvl="1" w:tplc="FFFFFFFF">
      <w:start w:val="1"/>
      <w:numFmt w:val="decimal"/>
      <w:lvlText w:val="%2)"/>
      <w:lvlJc w:val="left"/>
      <w:pPr>
        <w:ind w:left="501" w:hanging="360"/>
      </w:pPr>
      <w:rPr>
        <w:color w:val="000000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color w:val="000000"/>
      </w:rPr>
    </w:lvl>
    <w:lvl w:ilvl="3" w:tplc="FFFFFFFF">
      <w:start w:val="1"/>
      <w:numFmt w:val="decimal"/>
      <w:lvlText w:val="%4."/>
      <w:lvlJc w:val="left"/>
      <w:pPr>
        <w:ind w:left="360" w:hanging="360"/>
      </w:pPr>
      <w:rPr>
        <w:color w:val="00000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 w:tplc="FFFFFFFF">
      <w:start w:val="1"/>
      <w:numFmt w:val="decimal"/>
      <w:lvlText w:val="%7."/>
      <w:lvlJc w:val="left"/>
      <w:pPr>
        <w:ind w:left="360" w:hanging="360"/>
      </w:pPr>
      <w:rPr>
        <w:color w:val="000000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abstractNum w:abstractNumId="14" w15:restartNumberingAfterBreak="0">
    <w:nsid w:val="49B14839"/>
    <w:multiLevelType w:val="hybridMultilevel"/>
    <w:tmpl w:val="E63E7248"/>
    <w:lvl w:ilvl="0" w:tplc="96805B2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</w:rPr>
    </w:lvl>
    <w:lvl w:ilvl="1" w:tplc="04150011">
      <w:start w:val="1"/>
      <w:numFmt w:val="decimal"/>
      <w:lvlText w:val="%2)"/>
      <w:lvlJc w:val="left"/>
      <w:pPr>
        <w:ind w:left="501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36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abstractNum w:abstractNumId="15" w15:restartNumberingAfterBreak="0">
    <w:nsid w:val="4A9B6E3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color w:val="000000"/>
      </w:rPr>
    </w:lvl>
  </w:abstractNum>
  <w:abstractNum w:abstractNumId="16" w15:restartNumberingAfterBreak="0">
    <w:nsid w:val="4ECD5888"/>
    <w:multiLevelType w:val="hybridMultilevel"/>
    <w:tmpl w:val="772427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D5DC7"/>
    <w:multiLevelType w:val="hybridMultilevel"/>
    <w:tmpl w:val="A7D88F3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073C0"/>
    <w:multiLevelType w:val="hybridMultilevel"/>
    <w:tmpl w:val="B328976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BE376D"/>
    <w:multiLevelType w:val="hybridMultilevel"/>
    <w:tmpl w:val="8D2AE9C6"/>
    <w:lvl w:ilvl="0" w:tplc="FFFFFFFF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1" w:hanging="360"/>
      </w:pPr>
    </w:lvl>
    <w:lvl w:ilvl="2" w:tplc="FFFFFFFF" w:tentative="1">
      <w:start w:val="1"/>
      <w:numFmt w:val="lowerRoman"/>
      <w:lvlText w:val="%3."/>
      <w:lvlJc w:val="right"/>
      <w:pPr>
        <w:ind w:left="2301" w:hanging="180"/>
      </w:pPr>
    </w:lvl>
    <w:lvl w:ilvl="3" w:tplc="FFFFFFFF" w:tentative="1">
      <w:start w:val="1"/>
      <w:numFmt w:val="decimal"/>
      <w:lvlText w:val="%4."/>
      <w:lvlJc w:val="left"/>
      <w:pPr>
        <w:ind w:left="3021" w:hanging="360"/>
      </w:pPr>
    </w:lvl>
    <w:lvl w:ilvl="4" w:tplc="FFFFFFFF" w:tentative="1">
      <w:start w:val="1"/>
      <w:numFmt w:val="lowerLetter"/>
      <w:lvlText w:val="%5."/>
      <w:lvlJc w:val="left"/>
      <w:pPr>
        <w:ind w:left="3741" w:hanging="360"/>
      </w:pPr>
    </w:lvl>
    <w:lvl w:ilvl="5" w:tplc="FFFFFFFF" w:tentative="1">
      <w:start w:val="1"/>
      <w:numFmt w:val="lowerRoman"/>
      <w:lvlText w:val="%6."/>
      <w:lvlJc w:val="right"/>
      <w:pPr>
        <w:ind w:left="4461" w:hanging="180"/>
      </w:pPr>
    </w:lvl>
    <w:lvl w:ilvl="6" w:tplc="FFFFFFFF" w:tentative="1">
      <w:start w:val="1"/>
      <w:numFmt w:val="decimal"/>
      <w:lvlText w:val="%7."/>
      <w:lvlJc w:val="left"/>
      <w:pPr>
        <w:ind w:left="5181" w:hanging="360"/>
      </w:pPr>
    </w:lvl>
    <w:lvl w:ilvl="7" w:tplc="FFFFFFFF" w:tentative="1">
      <w:start w:val="1"/>
      <w:numFmt w:val="lowerLetter"/>
      <w:lvlText w:val="%8."/>
      <w:lvlJc w:val="left"/>
      <w:pPr>
        <w:ind w:left="5901" w:hanging="360"/>
      </w:pPr>
    </w:lvl>
    <w:lvl w:ilvl="8" w:tplc="FFFFFFFF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0" w15:restartNumberingAfterBreak="0">
    <w:nsid w:val="5BC432D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8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90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62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34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06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78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50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22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5940" w:hanging="180"/>
      </w:pPr>
      <w:rPr>
        <w:color w:val="000000"/>
      </w:rPr>
    </w:lvl>
  </w:abstractNum>
  <w:abstractNum w:abstractNumId="21" w15:restartNumberingAfterBreak="0">
    <w:nsid w:val="61B76AD4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644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color w:val="000000"/>
      </w:rPr>
    </w:lvl>
  </w:abstractNum>
  <w:abstractNum w:abstractNumId="22" w15:restartNumberingAfterBreak="0">
    <w:nsid w:val="624B1ECB"/>
    <w:multiLevelType w:val="hybridMultilevel"/>
    <w:tmpl w:val="354E5FFC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647073BE"/>
    <w:multiLevelType w:val="hybridMultilevel"/>
    <w:tmpl w:val="8D2AE9C6"/>
    <w:lvl w:ilvl="0" w:tplc="E150534A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4" w15:restartNumberingAfterBreak="0">
    <w:nsid w:val="6A004A7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8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90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162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34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06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78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50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22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5940" w:hanging="180"/>
      </w:pPr>
      <w:rPr>
        <w:color w:val="000000"/>
      </w:rPr>
    </w:lvl>
  </w:abstractNum>
  <w:abstractNum w:abstractNumId="25" w15:restartNumberingAfterBreak="0">
    <w:nsid w:val="6A033A8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80" w:hanging="360"/>
      </w:pPr>
      <w:rPr>
        <w:color w:val="000000"/>
      </w:rPr>
    </w:lvl>
    <w:lvl w:ilvl="1" w:tplc="04150011">
      <w:start w:val="1"/>
      <w:numFmt w:val="decimal"/>
      <w:lvlText w:val="%2)"/>
      <w:lvlJc w:val="left"/>
      <w:pPr>
        <w:ind w:left="900" w:hanging="360"/>
      </w:pPr>
      <w:rPr>
        <w:color w:val="000000"/>
      </w:rPr>
    </w:lvl>
    <w:lvl w:ilvl="2" w:tplc="0415000F">
      <w:start w:val="1"/>
      <w:numFmt w:val="decimal"/>
      <w:lvlText w:val="%3."/>
      <w:lvlJc w:val="left"/>
      <w:pPr>
        <w:ind w:left="1800" w:hanging="36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34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06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78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50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22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5940" w:hanging="180"/>
      </w:pPr>
      <w:rPr>
        <w:color w:val="000000"/>
      </w:rPr>
    </w:lvl>
  </w:abstractNum>
  <w:abstractNum w:abstractNumId="26" w15:restartNumberingAfterBreak="0">
    <w:nsid w:val="6C1E186F"/>
    <w:multiLevelType w:val="hybridMultilevel"/>
    <w:tmpl w:val="8D2AE9C6"/>
    <w:lvl w:ilvl="0" w:tplc="FFFFFFFF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1" w:hanging="360"/>
      </w:pPr>
    </w:lvl>
    <w:lvl w:ilvl="2" w:tplc="FFFFFFFF" w:tentative="1">
      <w:start w:val="1"/>
      <w:numFmt w:val="lowerRoman"/>
      <w:lvlText w:val="%3."/>
      <w:lvlJc w:val="right"/>
      <w:pPr>
        <w:ind w:left="2301" w:hanging="180"/>
      </w:pPr>
    </w:lvl>
    <w:lvl w:ilvl="3" w:tplc="FFFFFFFF" w:tentative="1">
      <w:start w:val="1"/>
      <w:numFmt w:val="decimal"/>
      <w:lvlText w:val="%4."/>
      <w:lvlJc w:val="left"/>
      <w:pPr>
        <w:ind w:left="3021" w:hanging="360"/>
      </w:pPr>
    </w:lvl>
    <w:lvl w:ilvl="4" w:tplc="FFFFFFFF" w:tentative="1">
      <w:start w:val="1"/>
      <w:numFmt w:val="lowerLetter"/>
      <w:lvlText w:val="%5."/>
      <w:lvlJc w:val="left"/>
      <w:pPr>
        <w:ind w:left="3741" w:hanging="360"/>
      </w:pPr>
    </w:lvl>
    <w:lvl w:ilvl="5" w:tplc="FFFFFFFF" w:tentative="1">
      <w:start w:val="1"/>
      <w:numFmt w:val="lowerRoman"/>
      <w:lvlText w:val="%6."/>
      <w:lvlJc w:val="right"/>
      <w:pPr>
        <w:ind w:left="4461" w:hanging="180"/>
      </w:pPr>
    </w:lvl>
    <w:lvl w:ilvl="6" w:tplc="FFFFFFFF" w:tentative="1">
      <w:start w:val="1"/>
      <w:numFmt w:val="decimal"/>
      <w:lvlText w:val="%7."/>
      <w:lvlJc w:val="left"/>
      <w:pPr>
        <w:ind w:left="5181" w:hanging="360"/>
      </w:pPr>
    </w:lvl>
    <w:lvl w:ilvl="7" w:tplc="FFFFFFFF" w:tentative="1">
      <w:start w:val="1"/>
      <w:numFmt w:val="lowerLetter"/>
      <w:lvlText w:val="%8."/>
      <w:lvlJc w:val="left"/>
      <w:pPr>
        <w:ind w:left="5901" w:hanging="360"/>
      </w:pPr>
    </w:lvl>
    <w:lvl w:ilvl="8" w:tplc="FFFFFFFF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 w15:restartNumberingAfterBreak="0">
    <w:nsid w:val="72126B80"/>
    <w:multiLevelType w:val="hybridMultilevel"/>
    <w:tmpl w:val="D69220A4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637803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9" w15:restartNumberingAfterBreak="0">
    <w:nsid w:val="7EE86D11"/>
    <w:multiLevelType w:val="hybridMultilevel"/>
    <w:tmpl w:val="B328976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3618396">
    <w:abstractNumId w:val="6"/>
  </w:num>
  <w:num w:numId="2" w16cid:durableId="723287660">
    <w:abstractNumId w:val="15"/>
  </w:num>
  <w:num w:numId="3" w16cid:durableId="646906204">
    <w:abstractNumId w:val="8"/>
  </w:num>
  <w:num w:numId="4" w16cid:durableId="370496645">
    <w:abstractNumId w:val="21"/>
  </w:num>
  <w:num w:numId="5" w16cid:durableId="1717579615">
    <w:abstractNumId w:val="28"/>
  </w:num>
  <w:num w:numId="6" w16cid:durableId="1839688295">
    <w:abstractNumId w:val="4"/>
  </w:num>
  <w:num w:numId="7" w16cid:durableId="1235121250">
    <w:abstractNumId w:val="5"/>
  </w:num>
  <w:num w:numId="8" w16cid:durableId="1831168684">
    <w:abstractNumId w:val="25"/>
  </w:num>
  <w:num w:numId="9" w16cid:durableId="155465540">
    <w:abstractNumId w:val="24"/>
  </w:num>
  <w:num w:numId="10" w16cid:durableId="620763605">
    <w:abstractNumId w:val="14"/>
  </w:num>
  <w:num w:numId="11" w16cid:durableId="1746953513">
    <w:abstractNumId w:val="20"/>
  </w:num>
  <w:num w:numId="12" w16cid:durableId="584843796">
    <w:abstractNumId w:val="1"/>
  </w:num>
  <w:num w:numId="13" w16cid:durableId="667288154">
    <w:abstractNumId w:val="2"/>
  </w:num>
  <w:num w:numId="14" w16cid:durableId="218135527">
    <w:abstractNumId w:val="11"/>
  </w:num>
  <w:num w:numId="15" w16cid:durableId="740104181">
    <w:abstractNumId w:val="16"/>
  </w:num>
  <w:num w:numId="16" w16cid:durableId="1150092904">
    <w:abstractNumId w:val="23"/>
  </w:num>
  <w:num w:numId="17" w16cid:durableId="447969475">
    <w:abstractNumId w:val="3"/>
  </w:num>
  <w:num w:numId="18" w16cid:durableId="58527087">
    <w:abstractNumId w:val="9"/>
  </w:num>
  <w:num w:numId="19" w16cid:durableId="48653376">
    <w:abstractNumId w:val="7"/>
  </w:num>
  <w:num w:numId="20" w16cid:durableId="880899028">
    <w:abstractNumId w:val="22"/>
  </w:num>
  <w:num w:numId="21" w16cid:durableId="1315376898">
    <w:abstractNumId w:val="18"/>
  </w:num>
  <w:num w:numId="22" w16cid:durableId="2044594219">
    <w:abstractNumId w:val="29"/>
  </w:num>
  <w:num w:numId="23" w16cid:durableId="1729912036">
    <w:abstractNumId w:val="17"/>
  </w:num>
  <w:num w:numId="24" w16cid:durableId="2023817288">
    <w:abstractNumId w:val="12"/>
  </w:num>
  <w:num w:numId="25" w16cid:durableId="1814373566">
    <w:abstractNumId w:val="0"/>
  </w:num>
  <w:num w:numId="26" w16cid:durableId="2029333189">
    <w:abstractNumId w:val="27"/>
  </w:num>
  <w:num w:numId="27" w16cid:durableId="334842481">
    <w:abstractNumId w:val="19"/>
  </w:num>
  <w:num w:numId="28" w16cid:durableId="1249461581">
    <w:abstractNumId w:val="10"/>
  </w:num>
  <w:num w:numId="29" w16cid:durableId="330379563">
    <w:abstractNumId w:val="13"/>
  </w:num>
  <w:num w:numId="30" w16cid:durableId="27395030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5E3"/>
    <w:rsid w:val="00006117"/>
    <w:rsid w:val="00026714"/>
    <w:rsid w:val="0004663F"/>
    <w:rsid w:val="000900F3"/>
    <w:rsid w:val="000D415C"/>
    <w:rsid w:val="000E0209"/>
    <w:rsid w:val="000E5844"/>
    <w:rsid w:val="000E6A45"/>
    <w:rsid w:val="00110340"/>
    <w:rsid w:val="00113594"/>
    <w:rsid w:val="001232A5"/>
    <w:rsid w:val="0017496F"/>
    <w:rsid w:val="00184606"/>
    <w:rsid w:val="001A3E53"/>
    <w:rsid w:val="001C0FFF"/>
    <w:rsid w:val="001C7B32"/>
    <w:rsid w:val="001E0452"/>
    <w:rsid w:val="001F6B5F"/>
    <w:rsid w:val="00210F6C"/>
    <w:rsid w:val="00212215"/>
    <w:rsid w:val="0021633C"/>
    <w:rsid w:val="00253EF9"/>
    <w:rsid w:val="00257110"/>
    <w:rsid w:val="00281708"/>
    <w:rsid w:val="002F5CA0"/>
    <w:rsid w:val="0030174A"/>
    <w:rsid w:val="003101C6"/>
    <w:rsid w:val="00315E5A"/>
    <w:rsid w:val="00363024"/>
    <w:rsid w:val="003707F7"/>
    <w:rsid w:val="003914C3"/>
    <w:rsid w:val="003C289F"/>
    <w:rsid w:val="00421AE7"/>
    <w:rsid w:val="004255B5"/>
    <w:rsid w:val="00432FB9"/>
    <w:rsid w:val="00443716"/>
    <w:rsid w:val="00471A55"/>
    <w:rsid w:val="004966B7"/>
    <w:rsid w:val="004D23A5"/>
    <w:rsid w:val="004D6D76"/>
    <w:rsid w:val="004D7DD2"/>
    <w:rsid w:val="004E2761"/>
    <w:rsid w:val="00513E13"/>
    <w:rsid w:val="005438AD"/>
    <w:rsid w:val="00593318"/>
    <w:rsid w:val="00595730"/>
    <w:rsid w:val="005A224D"/>
    <w:rsid w:val="005B1F6C"/>
    <w:rsid w:val="005D6809"/>
    <w:rsid w:val="00621DAE"/>
    <w:rsid w:val="00665BC7"/>
    <w:rsid w:val="006B22B0"/>
    <w:rsid w:val="006B53A6"/>
    <w:rsid w:val="006C548D"/>
    <w:rsid w:val="006D436A"/>
    <w:rsid w:val="00733979"/>
    <w:rsid w:val="007514F9"/>
    <w:rsid w:val="007A3787"/>
    <w:rsid w:val="007A533B"/>
    <w:rsid w:val="007D68D6"/>
    <w:rsid w:val="007F31B6"/>
    <w:rsid w:val="008610B9"/>
    <w:rsid w:val="008828EE"/>
    <w:rsid w:val="008A33A6"/>
    <w:rsid w:val="008B7204"/>
    <w:rsid w:val="008D0076"/>
    <w:rsid w:val="008F6D4C"/>
    <w:rsid w:val="00954ADB"/>
    <w:rsid w:val="0095532C"/>
    <w:rsid w:val="00955578"/>
    <w:rsid w:val="0096670A"/>
    <w:rsid w:val="00972EB6"/>
    <w:rsid w:val="00985CF7"/>
    <w:rsid w:val="00995FA8"/>
    <w:rsid w:val="009B0010"/>
    <w:rsid w:val="009D048B"/>
    <w:rsid w:val="00A30722"/>
    <w:rsid w:val="00A33F57"/>
    <w:rsid w:val="00A50357"/>
    <w:rsid w:val="00A65FD5"/>
    <w:rsid w:val="00A6611C"/>
    <w:rsid w:val="00A73426"/>
    <w:rsid w:val="00A74113"/>
    <w:rsid w:val="00AA0BB9"/>
    <w:rsid w:val="00AB1D95"/>
    <w:rsid w:val="00AB7A50"/>
    <w:rsid w:val="00AF3412"/>
    <w:rsid w:val="00AF5D70"/>
    <w:rsid w:val="00B423B7"/>
    <w:rsid w:val="00B47DF1"/>
    <w:rsid w:val="00B52868"/>
    <w:rsid w:val="00B85A68"/>
    <w:rsid w:val="00B9205F"/>
    <w:rsid w:val="00B95E10"/>
    <w:rsid w:val="00BA795D"/>
    <w:rsid w:val="00BB5257"/>
    <w:rsid w:val="00BD4121"/>
    <w:rsid w:val="00BE06B0"/>
    <w:rsid w:val="00BF3084"/>
    <w:rsid w:val="00C218E8"/>
    <w:rsid w:val="00C26F8F"/>
    <w:rsid w:val="00C32D2F"/>
    <w:rsid w:val="00C3363F"/>
    <w:rsid w:val="00C50585"/>
    <w:rsid w:val="00C53B35"/>
    <w:rsid w:val="00C6381B"/>
    <w:rsid w:val="00C63DFE"/>
    <w:rsid w:val="00C860F5"/>
    <w:rsid w:val="00CA2DF7"/>
    <w:rsid w:val="00CD6879"/>
    <w:rsid w:val="00CD7CF8"/>
    <w:rsid w:val="00D015BE"/>
    <w:rsid w:val="00D3379F"/>
    <w:rsid w:val="00D66489"/>
    <w:rsid w:val="00D7338E"/>
    <w:rsid w:val="00DB2B6A"/>
    <w:rsid w:val="00DB318F"/>
    <w:rsid w:val="00DD0605"/>
    <w:rsid w:val="00DF0187"/>
    <w:rsid w:val="00E125E3"/>
    <w:rsid w:val="00E742F4"/>
    <w:rsid w:val="00EA0C95"/>
    <w:rsid w:val="00EA45F6"/>
    <w:rsid w:val="00EB0997"/>
    <w:rsid w:val="00ED4D38"/>
    <w:rsid w:val="00ED583A"/>
    <w:rsid w:val="00F036D0"/>
    <w:rsid w:val="00F11E95"/>
    <w:rsid w:val="00F345B6"/>
    <w:rsid w:val="00F35726"/>
    <w:rsid w:val="00F41E5D"/>
    <w:rsid w:val="00F437CB"/>
    <w:rsid w:val="00F51A62"/>
    <w:rsid w:val="00F80B0A"/>
    <w:rsid w:val="00F85A9E"/>
    <w:rsid w:val="00F968B9"/>
    <w:rsid w:val="00FF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5CF53"/>
  <w15:chartTrackingRefBased/>
  <w15:docId w15:val="{D1854C36-5B75-49D5-87EF-C143968E4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25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5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57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B1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D95"/>
  </w:style>
  <w:style w:type="paragraph" w:styleId="Stopka">
    <w:name w:val="footer"/>
    <w:basedOn w:val="Normalny"/>
    <w:link w:val="StopkaZnak"/>
    <w:uiPriority w:val="99"/>
    <w:unhideWhenUsed/>
    <w:rsid w:val="00AB1D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D95"/>
  </w:style>
  <w:style w:type="paragraph" w:styleId="Bezodstpw">
    <w:name w:val="No Spacing"/>
    <w:uiPriority w:val="1"/>
    <w:qFormat/>
    <w:rsid w:val="00C6381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437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437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37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37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37C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741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35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783F5-04C3-42AC-8AF6-3DBEDD067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Gabrychowicz - Olchowik</dc:creator>
  <cp:keywords/>
  <dc:description/>
  <cp:lastModifiedBy>Anna Tomaszewska</cp:lastModifiedBy>
  <cp:revision>6</cp:revision>
  <cp:lastPrinted>2024-12-24T07:37:00Z</cp:lastPrinted>
  <dcterms:created xsi:type="dcterms:W3CDTF">2024-12-23T13:29:00Z</dcterms:created>
  <dcterms:modified xsi:type="dcterms:W3CDTF">2024-12-24T10:07:00Z</dcterms:modified>
</cp:coreProperties>
</file>