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EE35" w14:textId="77777777" w:rsidR="00DA2D67" w:rsidRPr="00A9755A" w:rsidRDefault="00DA2D67" w:rsidP="00DA2D67">
      <w:pPr>
        <w:ind w:left="5387"/>
        <w:rPr>
          <w:rFonts w:ascii="Times New Roman" w:hAnsi="Times New Roman"/>
          <w:sz w:val="20"/>
          <w:szCs w:val="20"/>
        </w:rPr>
      </w:pPr>
      <w:r w:rsidRPr="00A9755A">
        <w:rPr>
          <w:rFonts w:ascii="Times New Roman" w:hAnsi="Times New Roman"/>
          <w:sz w:val="20"/>
          <w:szCs w:val="20"/>
        </w:rPr>
        <w:t xml:space="preserve">Załącznik do uchwały nr </w:t>
      </w:r>
      <w:r>
        <w:rPr>
          <w:rFonts w:ascii="Times New Roman" w:hAnsi="Times New Roman"/>
          <w:sz w:val="20"/>
          <w:szCs w:val="20"/>
        </w:rPr>
        <w:t>434/CLXXXII/23</w:t>
      </w:r>
    </w:p>
    <w:p w14:paraId="0F1F5481" w14:textId="77777777" w:rsidR="00DA2D67" w:rsidRPr="00A9755A" w:rsidRDefault="00DA2D67" w:rsidP="00DA2D67">
      <w:pPr>
        <w:ind w:left="5387"/>
        <w:rPr>
          <w:rFonts w:ascii="Times New Roman" w:hAnsi="Times New Roman"/>
          <w:sz w:val="20"/>
          <w:szCs w:val="20"/>
        </w:rPr>
      </w:pPr>
      <w:r w:rsidRPr="00A9755A">
        <w:rPr>
          <w:rFonts w:ascii="Times New Roman" w:hAnsi="Times New Roman"/>
          <w:sz w:val="20"/>
          <w:szCs w:val="20"/>
        </w:rPr>
        <w:t>Zarządu Powiatu Żyrardowskiego</w:t>
      </w:r>
    </w:p>
    <w:p w14:paraId="3FF985E5" w14:textId="77777777" w:rsidR="00DA2D67" w:rsidRDefault="00DA2D67" w:rsidP="00DA2D67">
      <w:pPr>
        <w:ind w:left="5387"/>
        <w:rPr>
          <w:rFonts w:ascii="Times New Roman" w:hAnsi="Times New Roman"/>
          <w:sz w:val="20"/>
          <w:szCs w:val="20"/>
        </w:rPr>
      </w:pPr>
      <w:r w:rsidRPr="00A9755A">
        <w:rPr>
          <w:rFonts w:ascii="Times New Roman" w:hAnsi="Times New Roman"/>
          <w:sz w:val="20"/>
          <w:szCs w:val="20"/>
        </w:rPr>
        <w:t xml:space="preserve">z dnia </w:t>
      </w:r>
      <w:r>
        <w:rPr>
          <w:rFonts w:ascii="Times New Roman" w:hAnsi="Times New Roman"/>
          <w:sz w:val="20"/>
          <w:szCs w:val="20"/>
        </w:rPr>
        <w:t>1 marca</w:t>
      </w:r>
      <w:r w:rsidRPr="00A9755A">
        <w:rPr>
          <w:rFonts w:ascii="Times New Roman" w:hAnsi="Times New Roman"/>
          <w:sz w:val="20"/>
          <w:szCs w:val="20"/>
        </w:rPr>
        <w:t xml:space="preserve"> 2023 r.</w:t>
      </w:r>
    </w:p>
    <w:p w14:paraId="62928266" w14:textId="77777777" w:rsidR="00DA2D67" w:rsidRPr="00A9755A" w:rsidRDefault="00DA2D67" w:rsidP="00DA2D67">
      <w:pPr>
        <w:spacing w:after="120"/>
        <w:ind w:left="5387"/>
        <w:rPr>
          <w:rFonts w:ascii="Times New Roman" w:hAnsi="Times New Roman"/>
          <w:sz w:val="20"/>
          <w:szCs w:val="20"/>
        </w:rPr>
      </w:pPr>
    </w:p>
    <w:p w14:paraId="29A16596" w14:textId="77777777" w:rsidR="00DA2D67" w:rsidRPr="00EF1B98" w:rsidRDefault="00DA2D67" w:rsidP="00DA2D67">
      <w:pPr>
        <w:spacing w:after="120" w:line="276" w:lineRule="auto"/>
        <w:jc w:val="both"/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</w:pP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Zgodnie z za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ł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o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ż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eniami Rz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ą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dowego Programu Odbudowy Zabytków, Powiat Żyrardowski mo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ż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e wnioskowa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ć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 xml:space="preserve"> o</w:t>
      </w:r>
      <w:r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 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udzielenie dofinansowania, które zostanie przeznaczone na pokrycie wydatków zwi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ą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zanych z udzieleniem przez Powiat Żyrardowski dotacji, o której mowa w art. 81 ustawy z dnia 23 lipca 2003 r.  o ochronie zabytków i opiece nad zabytkami, na nak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ł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ady konieczne, okre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ś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lone w art. 77 ustawy z dnia 23 lipca 2003 r. o ochronie zabytków i</w:t>
      </w:r>
      <w:r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 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opiece nad zabytkami tj. na wykonanie prac konserwatorskich, restauratorskich lub robót budowlanych przy zabytku wpisanym do rejestru zabytków, o którym mowa w art. 8 ustawy z dnia 23 lipca 2003 r. o ochronie zabytków i opiece nad zabytkami lub znajduj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ą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cym si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ę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 xml:space="preserve"> w ewidencji zabytków wskazanej w art. 22 ustawy z dnia 23</w:t>
      </w:r>
      <w:r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 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lipca 2003 r. o ochronie zabytków i opiece nad zabytkami.</w:t>
      </w:r>
    </w:p>
    <w:p w14:paraId="2FC2FFDD" w14:textId="77777777" w:rsidR="00DA2D67" w:rsidRDefault="00DA2D67" w:rsidP="00DA2D67">
      <w:pPr>
        <w:spacing w:after="360" w:line="276" w:lineRule="auto"/>
        <w:jc w:val="both"/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</w:pP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Og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ł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oszony nabór stanowi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ć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 xml:space="preserve"> b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ę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dzie podstaw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ę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 xml:space="preserve"> do wy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ł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onienia zada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ń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, które Powiat Żyrardowski, po ich pozytywnej weryfikacji, zg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ł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osi do dofinansowania w ramach og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ł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oszonego Rz</w:t>
      </w:r>
      <w:r w:rsidRPr="00EF1B98">
        <w:rPr>
          <w:rFonts w:ascii="Times New Roman" w:eastAsiaTheme="majorEastAsia" w:hAnsi="Times New Roman" w:hint="eastAsia"/>
          <w:bCs/>
          <w:i/>
          <w:iCs/>
          <w:color w:val="auto"/>
          <w:sz w:val="20"/>
          <w:szCs w:val="20"/>
          <w:lang w:bidi="ar-SA"/>
        </w:rPr>
        <w:t>ą</w:t>
      </w:r>
      <w:r w:rsidRPr="00EF1B98">
        <w:rPr>
          <w:rFonts w:ascii="Times New Roman" w:eastAsiaTheme="majorEastAsia" w:hAnsi="Times New Roman"/>
          <w:bCs/>
          <w:i/>
          <w:iCs/>
          <w:color w:val="auto"/>
          <w:sz w:val="20"/>
          <w:szCs w:val="20"/>
          <w:lang w:bidi="ar-SA"/>
        </w:rPr>
        <w:t>dowego Programu Odbudowy Zabytków.</w:t>
      </w:r>
    </w:p>
    <w:p w14:paraId="66DE88FD" w14:textId="77777777" w:rsidR="00DA2D67" w:rsidRPr="0079251A" w:rsidRDefault="00DA2D67" w:rsidP="00DA2D67">
      <w:pPr>
        <w:pStyle w:val="Nagwek1"/>
        <w:jc w:val="center"/>
        <w:rPr>
          <w:rFonts w:ascii="Times New Roman" w:hAnsi="Times New Roman" w:cs="Times New Roman"/>
          <w:szCs w:val="24"/>
        </w:rPr>
      </w:pPr>
      <w:r w:rsidRPr="0079251A">
        <w:rPr>
          <w:rFonts w:ascii="Times New Roman" w:hAnsi="Times New Roman" w:cs="Times New Roman"/>
          <w:szCs w:val="24"/>
        </w:rPr>
        <w:t xml:space="preserve">Ogłoszenie o naborze wniosków </w:t>
      </w:r>
    </w:p>
    <w:p w14:paraId="023A4B99" w14:textId="77777777" w:rsidR="00DA2D67" w:rsidRPr="00352958" w:rsidRDefault="00DA2D67" w:rsidP="00DA2D67">
      <w:pPr>
        <w:spacing w:after="120" w:line="276" w:lineRule="auto"/>
        <w:jc w:val="center"/>
        <w:rPr>
          <w:rFonts w:ascii="Times New Roman" w:eastAsiaTheme="majorEastAsia" w:hAnsi="Times New Roman"/>
          <w:bCs/>
          <w:color w:val="auto"/>
          <w:spacing w:val="20"/>
          <w:lang w:bidi="ar-SA"/>
        </w:rPr>
      </w:pPr>
      <w:r w:rsidRPr="00352958">
        <w:rPr>
          <w:rFonts w:ascii="Times New Roman" w:eastAsiaTheme="majorEastAsia" w:hAnsi="Times New Roman"/>
          <w:b/>
          <w:color w:val="auto"/>
          <w:spacing w:val="20"/>
          <w:lang w:bidi="ar-SA"/>
        </w:rPr>
        <w:t>ZARZĄD POWIATU ŻYRARDOWSKIEGO</w:t>
      </w:r>
      <w:r w:rsidRPr="0079251A">
        <w:rPr>
          <w:rFonts w:ascii="Times New Roman" w:eastAsiaTheme="majorEastAsia" w:hAnsi="Times New Roman"/>
          <w:bCs/>
          <w:color w:val="auto"/>
          <w:spacing w:val="20"/>
          <w:lang w:bidi="ar-SA"/>
        </w:rPr>
        <w:t>,</w:t>
      </w:r>
    </w:p>
    <w:p w14:paraId="1172DF76" w14:textId="77777777" w:rsidR="00DA2D67" w:rsidRDefault="00DA2D67" w:rsidP="00DA2D67">
      <w:pPr>
        <w:spacing w:after="120" w:line="276" w:lineRule="auto"/>
        <w:jc w:val="both"/>
        <w:rPr>
          <w:rFonts w:ascii="Times New Roman" w:hAnsi="Times New Roman"/>
          <w:bCs/>
        </w:rPr>
      </w:pPr>
      <w:r w:rsidRPr="0079251A">
        <w:rPr>
          <w:rFonts w:ascii="Times New Roman" w:eastAsiaTheme="majorEastAsia" w:hAnsi="Times New Roman"/>
          <w:bCs/>
          <w:color w:val="auto"/>
          <w:lang w:bidi="ar-SA"/>
        </w:rPr>
        <w:t xml:space="preserve">działając na podstawie </w:t>
      </w:r>
      <w:r w:rsidRPr="006518BF">
        <w:rPr>
          <w:rFonts w:ascii="Times New Roman" w:hAnsi="Times New Roman"/>
        </w:rPr>
        <w:t xml:space="preserve">art. </w:t>
      </w:r>
      <w:r>
        <w:rPr>
          <w:rFonts w:ascii="Times New Roman" w:hAnsi="Times New Roman"/>
        </w:rPr>
        <w:t>32 ust. 1</w:t>
      </w:r>
      <w:r w:rsidRPr="006518BF">
        <w:rPr>
          <w:rFonts w:ascii="Times New Roman" w:hAnsi="Times New Roman"/>
        </w:rPr>
        <w:t xml:space="preserve"> ustawy z dnia 5 czerwca 1998 r. o samorządzie powiatowym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>(Dz.</w:t>
      </w:r>
      <w:r>
        <w:rPr>
          <w:rFonts w:ascii="Times New Roman" w:hAnsi="Times New Roman"/>
        </w:rPr>
        <w:t> </w:t>
      </w:r>
      <w:r w:rsidRPr="006518BF">
        <w:rPr>
          <w:rFonts w:ascii="Times New Roman" w:hAnsi="Times New Roman"/>
        </w:rPr>
        <w:t>U.</w:t>
      </w:r>
      <w:r>
        <w:rPr>
          <w:rFonts w:ascii="Times New Roman" w:hAnsi="Times New Roman"/>
        </w:rPr>
        <w:t> </w:t>
      </w:r>
      <w:r w:rsidRPr="006518BF">
        <w:rPr>
          <w:rFonts w:ascii="Times New Roman" w:hAnsi="Times New Roman"/>
        </w:rPr>
        <w:t>z 2022 r. poz. 1526)</w:t>
      </w:r>
      <w:r>
        <w:rPr>
          <w:rFonts w:ascii="Times New Roman" w:hAnsi="Times New Roman"/>
        </w:rPr>
        <w:t xml:space="preserve"> oraz </w:t>
      </w:r>
      <w:r w:rsidRPr="0079251A">
        <w:rPr>
          <w:rFonts w:ascii="Times New Roman" w:hAnsi="Times New Roman"/>
          <w:color w:val="auto"/>
        </w:rPr>
        <w:t xml:space="preserve">§ 7 ust. 1 </w:t>
      </w:r>
      <w:r>
        <w:rPr>
          <w:rFonts w:ascii="Times New Roman" w:hAnsi="Times New Roman"/>
          <w:color w:val="auto"/>
        </w:rPr>
        <w:t xml:space="preserve">i 3 </w:t>
      </w:r>
      <w:r w:rsidRPr="0079251A">
        <w:rPr>
          <w:rFonts w:ascii="Times New Roman" w:hAnsi="Times New Roman"/>
          <w:color w:val="auto"/>
        </w:rPr>
        <w:t xml:space="preserve">uchwały </w:t>
      </w:r>
      <w:r w:rsidRPr="006518BF">
        <w:rPr>
          <w:rFonts w:ascii="Times New Roman" w:hAnsi="Times New Roman"/>
        </w:rPr>
        <w:t>nr</w:t>
      </w:r>
      <w:r>
        <w:rPr>
          <w:rFonts w:ascii="Times New Roman" w:hAnsi="Times New Roman"/>
        </w:rPr>
        <w:t> </w:t>
      </w:r>
      <w:r w:rsidRPr="006518BF">
        <w:rPr>
          <w:rFonts w:ascii="Times New Roman" w:hAnsi="Times New Roman"/>
        </w:rPr>
        <w:t>XLVIII/262/23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>Rady Powiatu Żyrardowskiego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>z dnia 5 stycznia 2023 r.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>w</w:t>
      </w:r>
      <w:r>
        <w:rPr>
          <w:rFonts w:ascii="Times New Roman" w:hAnsi="Times New Roman"/>
        </w:rPr>
        <w:t> </w:t>
      </w:r>
      <w:r w:rsidRPr="006518BF">
        <w:rPr>
          <w:rFonts w:ascii="Times New Roman" w:hAnsi="Times New Roman"/>
        </w:rPr>
        <w:t>sprawie zasad udzielania dotacji na prace konserwatorskie, restauratorskie lub roboty budowlane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>przy zabytkach wpisanych do rejestru zabytków lub znajdujących się w gminnej ewidencji zabytków,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>położonych na obszarze powiatu żyrardowskiego</w:t>
      </w:r>
      <w:r>
        <w:rPr>
          <w:rFonts w:ascii="Times New Roman" w:hAnsi="Times New Roman"/>
        </w:rPr>
        <w:t xml:space="preserve"> (</w:t>
      </w:r>
      <w:r w:rsidRPr="006518BF">
        <w:rPr>
          <w:rFonts w:ascii="Times New Roman" w:hAnsi="Times New Roman"/>
        </w:rPr>
        <w:t>Dz. Urz. Woj.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 xml:space="preserve">Maz. </w:t>
      </w:r>
      <w:r>
        <w:rPr>
          <w:rFonts w:ascii="Times New Roman" w:hAnsi="Times New Roman"/>
        </w:rPr>
        <w:t>z </w:t>
      </w:r>
      <w:r w:rsidRPr="006518BF">
        <w:rPr>
          <w:rFonts w:ascii="Times New Roman" w:hAnsi="Times New Roman"/>
        </w:rPr>
        <w:t>202</w:t>
      </w:r>
      <w:r>
        <w:rPr>
          <w:rFonts w:ascii="Times New Roman" w:hAnsi="Times New Roman"/>
        </w:rPr>
        <w:t>3</w:t>
      </w:r>
      <w:r w:rsidRPr="006518BF">
        <w:rPr>
          <w:rFonts w:ascii="Times New Roman" w:hAnsi="Times New Roman"/>
        </w:rPr>
        <w:t xml:space="preserve"> r. poz.</w:t>
      </w:r>
      <w:r>
        <w:rPr>
          <w:rFonts w:ascii="Times New Roman" w:hAnsi="Times New Roman"/>
        </w:rPr>
        <w:t> </w:t>
      </w:r>
      <w:r w:rsidRPr="006518BF">
        <w:rPr>
          <w:rFonts w:ascii="Times New Roman" w:hAnsi="Times New Roman"/>
        </w:rPr>
        <w:t>2</w:t>
      </w:r>
      <w:r>
        <w:rPr>
          <w:rFonts w:ascii="Times New Roman" w:hAnsi="Times New Roman"/>
        </w:rPr>
        <w:t>16)</w:t>
      </w:r>
      <w:r w:rsidRPr="0079251A">
        <w:rPr>
          <w:rFonts w:ascii="Times New Roman" w:hAnsi="Times New Roman"/>
          <w:bCs/>
        </w:rPr>
        <w:t>, ogłasza nabór wniosków o</w:t>
      </w:r>
      <w:r>
        <w:rPr>
          <w:rFonts w:ascii="Times New Roman" w:hAnsi="Times New Roman"/>
          <w:bCs/>
        </w:rPr>
        <w:t> </w:t>
      </w:r>
      <w:r w:rsidRPr="0079251A">
        <w:rPr>
          <w:rFonts w:ascii="Times New Roman" w:hAnsi="Times New Roman"/>
          <w:bCs/>
        </w:rPr>
        <w:t>udzielenie dotacji na prace konserwatorskie, restauratorskie lub roboty budowlane przy zabytkach wpisanych do rejestru zabytków lub znajdujących się w</w:t>
      </w:r>
      <w:r>
        <w:rPr>
          <w:rFonts w:ascii="Times New Roman" w:hAnsi="Times New Roman"/>
          <w:bCs/>
        </w:rPr>
        <w:t> </w:t>
      </w:r>
      <w:r w:rsidRPr="0079251A">
        <w:rPr>
          <w:rFonts w:ascii="Times New Roman" w:hAnsi="Times New Roman"/>
          <w:bCs/>
        </w:rPr>
        <w:t>gminnej ewidencji zabytków, położonych na obszarze powiatu żyrardowskiego.</w:t>
      </w:r>
    </w:p>
    <w:p w14:paraId="7EF37228" w14:textId="77777777" w:rsidR="00DA2D67" w:rsidRPr="0079251A" w:rsidRDefault="00DA2D67" w:rsidP="00DA2D67">
      <w:pPr>
        <w:spacing w:before="240" w:after="120" w:line="276" w:lineRule="auto"/>
        <w:jc w:val="both"/>
        <w:rPr>
          <w:rFonts w:ascii="Times New Roman" w:hAnsi="Times New Roman"/>
          <w:b/>
        </w:rPr>
      </w:pPr>
      <w:r w:rsidRPr="0079251A">
        <w:rPr>
          <w:rFonts w:ascii="Times New Roman" w:hAnsi="Times New Roman"/>
          <w:b/>
        </w:rPr>
        <w:t>I. Podmioty uprawnione do ubiegania się o dotację</w:t>
      </w:r>
    </w:p>
    <w:p w14:paraId="5C6F5387" w14:textId="77777777" w:rsidR="00DA2D67" w:rsidRPr="0079251A" w:rsidRDefault="00DA2D67" w:rsidP="00DA2D67">
      <w:p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Każdy podmiot będący właścicielem bądź posiadaczem zabytku, jeżeli posiadanie oparte jest o</w:t>
      </w:r>
      <w:r>
        <w:rPr>
          <w:rFonts w:ascii="Times New Roman" w:hAnsi="Times New Roman"/>
        </w:rPr>
        <w:t> </w:t>
      </w:r>
      <w:r w:rsidRPr="0079251A">
        <w:rPr>
          <w:rFonts w:ascii="Times New Roman" w:hAnsi="Times New Roman"/>
        </w:rPr>
        <w:t xml:space="preserve">tytuł prawny do zabytku, wynikający z użytkowania wieczystego, trwałego zarządu, ograniczonego prawa rzeczowego, albo stosunku zobowiązaniowego, zwany dalej ,,Wnioskodawcą”. </w:t>
      </w:r>
    </w:p>
    <w:p w14:paraId="35E44A92" w14:textId="77777777" w:rsidR="00DA2D67" w:rsidRPr="00E24631" w:rsidRDefault="00DA2D67" w:rsidP="00DA2D67">
      <w:pPr>
        <w:spacing w:after="120" w:line="276" w:lineRule="auto"/>
        <w:jc w:val="both"/>
        <w:rPr>
          <w:rFonts w:ascii="Times New Roman" w:hAnsi="Times New Roman"/>
          <w:b/>
          <w:bCs/>
        </w:rPr>
      </w:pPr>
      <w:r w:rsidRPr="0079251A">
        <w:rPr>
          <w:rFonts w:ascii="Times New Roman" w:hAnsi="Times New Roman"/>
          <w:b/>
          <w:bCs/>
        </w:rPr>
        <w:t>Uwag</w:t>
      </w:r>
      <w:r w:rsidRPr="00E24631">
        <w:rPr>
          <w:rFonts w:ascii="Times New Roman" w:hAnsi="Times New Roman"/>
          <w:b/>
          <w:bCs/>
        </w:rPr>
        <w:t>i</w:t>
      </w:r>
      <w:r w:rsidRPr="0079251A">
        <w:rPr>
          <w:rFonts w:ascii="Times New Roman" w:hAnsi="Times New Roman"/>
          <w:b/>
          <w:bCs/>
        </w:rPr>
        <w:t xml:space="preserve">: </w:t>
      </w:r>
    </w:p>
    <w:p w14:paraId="120D856E" w14:textId="77777777" w:rsidR="00DA2D67" w:rsidRDefault="00DA2D67" w:rsidP="00DA2D67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r w:rsidRPr="00F50AEB">
        <w:rPr>
          <w:rFonts w:ascii="Times New Roman" w:hAnsi="Times New Roman"/>
        </w:rPr>
        <w:t>dofinansowanie nie mogą ubiegać się jednostki organizacyjne, o których mowa w art. 72 ustawy z dnia 23 lipca 2003 r. o ochronie zabytków i opiece nad zabytkami</w:t>
      </w:r>
      <w:r>
        <w:rPr>
          <w:rFonts w:ascii="Times New Roman" w:hAnsi="Times New Roman"/>
        </w:rPr>
        <w:t>,</w:t>
      </w:r>
    </w:p>
    <w:p w14:paraId="2BC47DE4" w14:textId="77777777" w:rsidR="00DA2D67" w:rsidRPr="00F50AEB" w:rsidRDefault="00DA2D67" w:rsidP="00DA2D67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dofinansowanie nie mogą ubiegać się jednostki samorządu terytorialnego, które same są uprawnione do składania wniosków w Rządowym Programie Odbudowy Zabytków. </w:t>
      </w:r>
    </w:p>
    <w:p w14:paraId="2C1E5EC2" w14:textId="77777777" w:rsidR="00DA2D67" w:rsidRPr="0079251A" w:rsidRDefault="00DA2D67" w:rsidP="00DA2D67">
      <w:pPr>
        <w:spacing w:before="240" w:after="120" w:line="276" w:lineRule="auto"/>
        <w:jc w:val="both"/>
        <w:rPr>
          <w:rFonts w:ascii="Times New Roman" w:hAnsi="Times New Roman"/>
          <w:b/>
        </w:rPr>
      </w:pPr>
      <w:r w:rsidRPr="0079251A">
        <w:rPr>
          <w:rFonts w:ascii="Times New Roman" w:hAnsi="Times New Roman"/>
          <w:b/>
        </w:rPr>
        <w:t>II. Warunki, jakie musi spełnić zabytek</w:t>
      </w:r>
    </w:p>
    <w:p w14:paraId="24260488" w14:textId="77777777" w:rsidR="00DA2D67" w:rsidRPr="0079251A" w:rsidRDefault="00DA2D67" w:rsidP="00DA2D67">
      <w:p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</w:t>
      </w:r>
      <w:r w:rsidRPr="0079251A">
        <w:rPr>
          <w:rFonts w:ascii="Times New Roman" w:hAnsi="Times New Roman"/>
        </w:rPr>
        <w:t>budżetu Powiatu Żyrardowskiego mogą być udzielane dotacje celowe na finansowanie prac</w:t>
      </w:r>
      <w:r>
        <w:rPr>
          <w:rFonts w:ascii="Times New Roman" w:hAnsi="Times New Roman"/>
        </w:rPr>
        <w:t xml:space="preserve"> </w:t>
      </w:r>
      <w:r w:rsidRPr="0079251A">
        <w:rPr>
          <w:rFonts w:ascii="Times New Roman" w:hAnsi="Times New Roman"/>
        </w:rPr>
        <w:t>konserwatorskich, restauratorskich lub robót budowlanych przy zabytkach, wpisanych do rejestru zabytków lub</w:t>
      </w:r>
      <w:r>
        <w:rPr>
          <w:rFonts w:ascii="Times New Roman" w:hAnsi="Times New Roman"/>
        </w:rPr>
        <w:t xml:space="preserve"> </w:t>
      </w:r>
      <w:r w:rsidRPr="0079251A">
        <w:rPr>
          <w:rFonts w:ascii="Times New Roman" w:hAnsi="Times New Roman"/>
        </w:rPr>
        <w:t>znajdujących się w gminnej ewidencji zabytków, położonych na obszarze powiatu żyrardowskiego.</w:t>
      </w:r>
    </w:p>
    <w:p w14:paraId="618896E4" w14:textId="77777777" w:rsidR="00DA2D67" w:rsidRPr="0079251A" w:rsidRDefault="00DA2D67" w:rsidP="00DA2D67">
      <w:pPr>
        <w:spacing w:before="240" w:after="120" w:line="276" w:lineRule="auto"/>
        <w:jc w:val="both"/>
        <w:rPr>
          <w:rFonts w:ascii="Times New Roman" w:hAnsi="Times New Roman"/>
          <w:b/>
        </w:rPr>
      </w:pPr>
      <w:r w:rsidRPr="0079251A">
        <w:rPr>
          <w:rFonts w:ascii="Times New Roman" w:hAnsi="Times New Roman"/>
          <w:b/>
        </w:rPr>
        <w:lastRenderedPageBreak/>
        <w:t>III. Zakres przedmiotowy dotacji</w:t>
      </w:r>
    </w:p>
    <w:p w14:paraId="50119F97" w14:textId="77777777" w:rsidR="00DA2D67" w:rsidRPr="00A37AD7" w:rsidRDefault="00DA2D67" w:rsidP="00DA2D67">
      <w:pPr>
        <w:spacing w:after="120" w:line="276" w:lineRule="auto"/>
        <w:jc w:val="both"/>
        <w:rPr>
          <w:rFonts w:ascii="Times New Roman" w:hAnsi="Times New Roman"/>
        </w:rPr>
      </w:pPr>
      <w:r w:rsidRPr="00A37AD7">
        <w:rPr>
          <w:rFonts w:ascii="Times New Roman" w:hAnsi="Times New Roman"/>
        </w:rPr>
        <w:t xml:space="preserve">Dotacja może obejmować nakłady konieczne na prace wymienione w art. 77 ustawy z dnia 23 lipca 2003 r. o ochronie zabytków i opiece nad zabytkami, przewidziane w Rządowym Programie Odbudowy Zabytków. </w:t>
      </w:r>
    </w:p>
    <w:p w14:paraId="4F2439DF" w14:textId="77777777" w:rsidR="00DA2D67" w:rsidRPr="0079251A" w:rsidRDefault="00DA2D67" w:rsidP="00DA2D67">
      <w:pPr>
        <w:spacing w:after="120" w:line="276" w:lineRule="auto"/>
        <w:jc w:val="both"/>
        <w:rPr>
          <w:rFonts w:ascii="Times New Roman" w:hAnsi="Times New Roman"/>
          <w:b/>
          <w:bCs/>
        </w:rPr>
      </w:pPr>
      <w:r w:rsidRPr="0079251A">
        <w:rPr>
          <w:rFonts w:ascii="Times New Roman" w:hAnsi="Times New Roman"/>
          <w:b/>
          <w:bCs/>
        </w:rPr>
        <w:t>Uwag</w:t>
      </w:r>
      <w:r>
        <w:rPr>
          <w:rFonts w:ascii="Times New Roman" w:hAnsi="Times New Roman"/>
          <w:b/>
          <w:bCs/>
        </w:rPr>
        <w:t>a</w:t>
      </w:r>
      <w:r w:rsidRPr="0079251A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r w:rsidRPr="0079251A">
        <w:rPr>
          <w:rFonts w:ascii="Times New Roman" w:hAnsi="Times New Roman"/>
        </w:rPr>
        <w:t>Dotacja nie może być przeznaczona na finansowanie kosztów stałych działalności podmiotu ubiegającego się o dotację, na zakupy i zadania inwestycyjne oraz prace remontowo - budowlane nieobjęte wnioskiem.</w:t>
      </w:r>
      <w:r>
        <w:rPr>
          <w:rFonts w:ascii="Times New Roman" w:hAnsi="Times New Roman"/>
        </w:rPr>
        <w:t xml:space="preserve"> </w:t>
      </w:r>
    </w:p>
    <w:p w14:paraId="3BCD0DEF" w14:textId="77777777" w:rsidR="00DA2D67" w:rsidRPr="0079251A" w:rsidRDefault="00DA2D67" w:rsidP="00DA2D67">
      <w:pPr>
        <w:keepNext/>
        <w:keepLines/>
        <w:spacing w:before="240" w:after="120" w:line="276" w:lineRule="auto"/>
        <w:jc w:val="both"/>
        <w:rPr>
          <w:rFonts w:ascii="Times New Roman" w:hAnsi="Times New Roman"/>
          <w:b/>
        </w:rPr>
      </w:pPr>
      <w:r w:rsidRPr="0079251A">
        <w:rPr>
          <w:rFonts w:ascii="Times New Roman" w:hAnsi="Times New Roman"/>
          <w:b/>
        </w:rPr>
        <w:t xml:space="preserve">IV. Dotacja z budżetu </w:t>
      </w:r>
      <w:r w:rsidRPr="00BE60F1">
        <w:rPr>
          <w:rFonts w:ascii="Times New Roman" w:hAnsi="Times New Roman"/>
          <w:b/>
        </w:rPr>
        <w:t>Powiatu Żyrardowskiego</w:t>
      </w:r>
      <w:r w:rsidRPr="0079251A">
        <w:rPr>
          <w:rFonts w:ascii="Times New Roman" w:hAnsi="Times New Roman"/>
          <w:b/>
        </w:rPr>
        <w:t xml:space="preserve"> </w:t>
      </w:r>
    </w:p>
    <w:p w14:paraId="449C4F35" w14:textId="77777777" w:rsidR="00DA2D67" w:rsidRPr="0079251A" w:rsidRDefault="00DA2D67" w:rsidP="00DA2D67">
      <w:pPr>
        <w:numPr>
          <w:ilvl w:val="0"/>
          <w:numId w:val="5"/>
        </w:numPr>
        <w:tabs>
          <w:tab w:val="clear" w:pos="360"/>
        </w:tabs>
        <w:spacing w:after="120" w:line="276" w:lineRule="auto"/>
        <w:ind w:left="426" w:hanging="426"/>
        <w:jc w:val="both"/>
        <w:rPr>
          <w:rFonts w:ascii="Times New Roman" w:hAnsi="Times New Roman"/>
        </w:rPr>
      </w:pPr>
      <w:r w:rsidRPr="00E24631">
        <w:rPr>
          <w:rFonts w:ascii="Times New Roman" w:hAnsi="Times New Roman"/>
        </w:rPr>
        <w:t xml:space="preserve">Na dzień ogłoszenia naboru wniosków w </w:t>
      </w:r>
      <w:r w:rsidRPr="0079251A">
        <w:rPr>
          <w:rFonts w:ascii="Times New Roman" w:hAnsi="Times New Roman"/>
        </w:rPr>
        <w:t xml:space="preserve">budżecie </w:t>
      </w:r>
      <w:r w:rsidRPr="00E24631">
        <w:rPr>
          <w:rFonts w:ascii="Times New Roman" w:hAnsi="Times New Roman"/>
        </w:rPr>
        <w:t xml:space="preserve">Powiatu Żyrardowskiego </w:t>
      </w:r>
      <w:r w:rsidRPr="0079251A">
        <w:rPr>
          <w:rFonts w:ascii="Times New Roman" w:hAnsi="Times New Roman"/>
        </w:rPr>
        <w:t>na 2023 rok</w:t>
      </w:r>
      <w:r w:rsidRPr="00E24631">
        <w:rPr>
          <w:rFonts w:ascii="Times New Roman" w:hAnsi="Times New Roman"/>
        </w:rPr>
        <w:t xml:space="preserve"> nie przewidziano środków na udzielenie dotacji. Zakłada się, że dotacje będą współfinansowane z Rządowego Program Odbudowy Zabytków. Zadania złożone w naborze Wniosków, które będą </w:t>
      </w:r>
      <w:r>
        <w:rPr>
          <w:rFonts w:ascii="Times New Roman" w:hAnsi="Times New Roman"/>
        </w:rPr>
        <w:t xml:space="preserve">najwyżej ocenione i </w:t>
      </w:r>
      <w:r w:rsidRPr="00E24631">
        <w:rPr>
          <w:rFonts w:ascii="Times New Roman" w:hAnsi="Times New Roman"/>
        </w:rPr>
        <w:t>rekomendowane przez Komisję (</w:t>
      </w:r>
      <w:r w:rsidRPr="00946762">
        <w:rPr>
          <w:rFonts w:ascii="Times New Roman" w:hAnsi="Times New Roman"/>
        </w:rPr>
        <w:t>maksimum 4</w:t>
      </w:r>
      <w:r w:rsidRPr="00E24631">
        <w:rPr>
          <w:rFonts w:ascii="Times New Roman" w:hAnsi="Times New Roman"/>
        </w:rPr>
        <w:t xml:space="preserve">) – zostaną przedłożone w naborze wniosków Rządowego Program Odbudowy Zabytków. </w:t>
      </w:r>
    </w:p>
    <w:p w14:paraId="3B9785BC" w14:textId="77777777" w:rsidR="00DA2D67" w:rsidRPr="0079251A" w:rsidRDefault="00DA2D67" w:rsidP="00DA2D67">
      <w:pPr>
        <w:numPr>
          <w:ilvl w:val="0"/>
          <w:numId w:val="5"/>
        </w:numPr>
        <w:tabs>
          <w:tab w:val="clear" w:pos="360"/>
        </w:tabs>
        <w:spacing w:after="120" w:line="276" w:lineRule="auto"/>
        <w:ind w:left="426" w:hanging="426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Maksymalna wnioskowana kwota dotacji, o którą może ubiegać się Wnioskodawca, wynosi </w:t>
      </w:r>
      <w:r w:rsidRPr="00BE60F1">
        <w:rPr>
          <w:rFonts w:ascii="Times New Roman" w:hAnsi="Times New Roman"/>
        </w:rPr>
        <w:t>3 500 000,00</w:t>
      </w:r>
      <w:r w:rsidRPr="0079251A">
        <w:rPr>
          <w:rFonts w:ascii="Times New Roman" w:hAnsi="Times New Roman"/>
        </w:rPr>
        <w:t xml:space="preserve"> zł (słownie: </w:t>
      </w:r>
      <w:r w:rsidRPr="00BE60F1">
        <w:rPr>
          <w:rFonts w:ascii="Times New Roman" w:hAnsi="Times New Roman"/>
        </w:rPr>
        <w:t>trzy miliony pięćset tysięcy</w:t>
      </w:r>
      <w:r w:rsidRPr="0079251A">
        <w:rPr>
          <w:rFonts w:ascii="Times New Roman" w:hAnsi="Times New Roman"/>
        </w:rPr>
        <w:t xml:space="preserve"> złotych) na zadanie, niezależnie od</w:t>
      </w:r>
      <w:r>
        <w:rPr>
          <w:rFonts w:ascii="Times New Roman" w:hAnsi="Times New Roman"/>
        </w:rPr>
        <w:t> </w:t>
      </w:r>
      <w:r w:rsidRPr="0079251A">
        <w:rPr>
          <w:rFonts w:ascii="Times New Roman" w:hAnsi="Times New Roman"/>
        </w:rPr>
        <w:t>rodzaju zabytku.</w:t>
      </w:r>
      <w:r>
        <w:rPr>
          <w:rFonts w:ascii="Times New Roman" w:hAnsi="Times New Roman"/>
        </w:rPr>
        <w:t xml:space="preserve"> </w:t>
      </w:r>
    </w:p>
    <w:p w14:paraId="3EF26333" w14:textId="77777777" w:rsidR="00DA2D67" w:rsidRPr="0079251A" w:rsidRDefault="00DA2D67" w:rsidP="00DA2D67">
      <w:pPr>
        <w:numPr>
          <w:ilvl w:val="0"/>
          <w:numId w:val="5"/>
        </w:numPr>
        <w:tabs>
          <w:tab w:val="clear" w:pos="360"/>
        </w:tabs>
        <w:spacing w:after="120" w:line="276" w:lineRule="auto"/>
        <w:ind w:left="426" w:hanging="426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Dotacja z budżetu </w:t>
      </w:r>
      <w:r w:rsidRPr="00BE60F1">
        <w:rPr>
          <w:rFonts w:ascii="Times New Roman" w:hAnsi="Times New Roman"/>
        </w:rPr>
        <w:t>Powiatu Żyrardowskiego</w:t>
      </w:r>
      <w:r w:rsidRPr="0079251A">
        <w:rPr>
          <w:rFonts w:ascii="Times New Roman" w:hAnsi="Times New Roman"/>
        </w:rPr>
        <w:t xml:space="preserve"> może być udzielona w wysokości do </w:t>
      </w:r>
      <w:r w:rsidRPr="00BE60F1">
        <w:rPr>
          <w:rFonts w:ascii="Times New Roman" w:hAnsi="Times New Roman"/>
        </w:rPr>
        <w:t>10</w:t>
      </w:r>
      <w:r w:rsidRPr="0079251A">
        <w:rPr>
          <w:rFonts w:ascii="Times New Roman" w:hAnsi="Times New Roman"/>
        </w:rPr>
        <w:t>0% nakładów koniecznych na wykonanie prac konserwatorskich, restauratorskich lub robót budowlanych przy zabytku wpisanym do rejestru.</w:t>
      </w:r>
      <w:r>
        <w:rPr>
          <w:rFonts w:ascii="Times New Roman" w:hAnsi="Times New Roman"/>
        </w:rPr>
        <w:t xml:space="preserve"> </w:t>
      </w:r>
    </w:p>
    <w:p w14:paraId="73D47690" w14:textId="77777777" w:rsidR="00DA2D67" w:rsidRPr="0079251A" w:rsidRDefault="00DA2D67" w:rsidP="00DA2D67">
      <w:pPr>
        <w:spacing w:after="120" w:line="276" w:lineRule="auto"/>
        <w:ind w:left="426"/>
        <w:jc w:val="both"/>
        <w:rPr>
          <w:rFonts w:ascii="Times New Roman" w:hAnsi="Times New Roman"/>
          <w:b/>
          <w:bCs/>
        </w:rPr>
      </w:pPr>
      <w:r w:rsidRPr="0079251A">
        <w:rPr>
          <w:rFonts w:ascii="Times New Roman" w:hAnsi="Times New Roman"/>
          <w:b/>
          <w:bCs/>
        </w:rPr>
        <w:t xml:space="preserve">Uwaga: </w:t>
      </w:r>
      <w:r w:rsidRPr="0079251A">
        <w:rPr>
          <w:rFonts w:ascii="Times New Roman" w:hAnsi="Times New Roman"/>
        </w:rPr>
        <w:t>We wniosku o dotację należy uwzględnić wyłącznie koszty niezbędne dla realizacji zadania. Nie może w nim być uwzględniony podatek od towarów i usług (VAT) w wysokości, w której podatnikowi (Wnioskodawcy) przysługuje prawo do jego odzyskania lub rozliczenia w deklaracjach składanych do Urzędu Skarbowego, przy czym Wnioskodawca, który:</w:t>
      </w:r>
    </w:p>
    <w:p w14:paraId="38D566C0" w14:textId="77777777" w:rsidR="00DA2D67" w:rsidRPr="00E24631" w:rsidRDefault="00DA2D67" w:rsidP="00DA2D67">
      <w:pPr>
        <w:pStyle w:val="Akapitzlist"/>
        <w:numPr>
          <w:ilvl w:val="0"/>
          <w:numId w:val="17"/>
        </w:numPr>
        <w:spacing w:after="120" w:line="276" w:lineRule="auto"/>
        <w:ind w:left="993"/>
        <w:jc w:val="both"/>
        <w:rPr>
          <w:rFonts w:ascii="Times New Roman" w:hAnsi="Times New Roman"/>
        </w:rPr>
      </w:pPr>
      <w:r w:rsidRPr="00E24631">
        <w:rPr>
          <w:rFonts w:ascii="Times New Roman" w:hAnsi="Times New Roman"/>
        </w:rPr>
        <w:t>nie ma prawnej możliwości odzyskania lub rozliczania podatku VAT związanych z realizacją zadania (dla których podatek VAT jest kosztem) – sporządza kosztorys w kwotach brutto (łącznie z podatkiem VAT);</w:t>
      </w:r>
    </w:p>
    <w:p w14:paraId="6DD3B814" w14:textId="77777777" w:rsidR="00DA2D67" w:rsidRPr="00E24631" w:rsidRDefault="00DA2D67" w:rsidP="00DA2D67">
      <w:pPr>
        <w:pStyle w:val="Akapitzlist"/>
        <w:numPr>
          <w:ilvl w:val="0"/>
          <w:numId w:val="17"/>
        </w:numPr>
        <w:spacing w:after="120" w:line="276" w:lineRule="auto"/>
        <w:ind w:left="993"/>
        <w:jc w:val="both"/>
        <w:rPr>
          <w:rFonts w:ascii="Times New Roman" w:hAnsi="Times New Roman"/>
        </w:rPr>
      </w:pPr>
      <w:r w:rsidRPr="00E24631">
        <w:rPr>
          <w:rFonts w:ascii="Times New Roman" w:hAnsi="Times New Roman"/>
        </w:rPr>
        <w:t>ma możliwość odzyskania lub rozliczenia podatku VAT związanych z realizacją zadania (w całości lub w części) – sporządza kosztorys nieuwzględniający kwot podatku VAT, które będą podlegały odzyskaniu lub rozliczeniu.</w:t>
      </w:r>
    </w:p>
    <w:p w14:paraId="6E49B96B" w14:textId="77777777" w:rsidR="00DA2D67" w:rsidRPr="0079251A" w:rsidRDefault="00DA2D67" w:rsidP="00DA2D67">
      <w:pPr>
        <w:keepNext/>
        <w:spacing w:before="240" w:after="120" w:line="276" w:lineRule="auto"/>
        <w:jc w:val="both"/>
        <w:rPr>
          <w:rFonts w:ascii="Times New Roman" w:hAnsi="Times New Roman"/>
          <w:b/>
        </w:rPr>
      </w:pPr>
      <w:r w:rsidRPr="0079251A">
        <w:rPr>
          <w:rFonts w:ascii="Times New Roman" w:hAnsi="Times New Roman"/>
          <w:b/>
        </w:rPr>
        <w:t>V. Wkład własny Wnioskodawcy</w:t>
      </w:r>
    </w:p>
    <w:p w14:paraId="1D5B3C47" w14:textId="77777777" w:rsidR="00DA2D67" w:rsidRPr="0079251A" w:rsidRDefault="00DA2D67" w:rsidP="00DA2D67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Wnioskodawca deklaruje wkład własny na etapie składania wniosku. </w:t>
      </w:r>
    </w:p>
    <w:p w14:paraId="502433C1" w14:textId="77777777" w:rsidR="00DA2D67" w:rsidRPr="0079251A" w:rsidRDefault="00DA2D67" w:rsidP="00DA2D67">
      <w:pPr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Wkład własny stanowi sumę finansowych środków własnych oraz środków pochodzących z innych źródeł. </w:t>
      </w:r>
    </w:p>
    <w:p w14:paraId="17E2434A" w14:textId="77777777" w:rsidR="00DA2D67" w:rsidRPr="0079251A" w:rsidRDefault="00DA2D67" w:rsidP="00DA2D67">
      <w:p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  <w:b/>
          <w:bCs/>
        </w:rPr>
        <w:t xml:space="preserve">Uwaga: </w:t>
      </w:r>
      <w:r w:rsidRPr="0079251A">
        <w:rPr>
          <w:rFonts w:ascii="Times New Roman" w:hAnsi="Times New Roman"/>
        </w:rPr>
        <w:t>Łączna kwota dotacji udzielonych ze środków publicznych na prace konserwatorskie, restauratorskie lub roboty budowlane przy zabytku wpisanym do rejestru zabytków, nie może przekraczać wysokości 100% nakładów koniecznych na wykonanie tych prac lub robót.</w:t>
      </w:r>
    </w:p>
    <w:p w14:paraId="5E3C2EFE" w14:textId="77777777" w:rsidR="00DA2D67" w:rsidRPr="0079251A" w:rsidRDefault="00DA2D67" w:rsidP="00DA2D67">
      <w:pPr>
        <w:keepNext/>
        <w:spacing w:before="240" w:after="120" w:line="276" w:lineRule="auto"/>
        <w:jc w:val="both"/>
        <w:rPr>
          <w:rFonts w:ascii="Times New Roman" w:hAnsi="Times New Roman"/>
          <w:b/>
        </w:rPr>
      </w:pPr>
      <w:r w:rsidRPr="0079251A">
        <w:rPr>
          <w:rFonts w:ascii="Times New Roman" w:hAnsi="Times New Roman"/>
          <w:b/>
        </w:rPr>
        <w:lastRenderedPageBreak/>
        <w:t>VI. Termin realizacji zadań</w:t>
      </w:r>
    </w:p>
    <w:p w14:paraId="45E3C08E" w14:textId="77777777" w:rsidR="00DA2D67" w:rsidRDefault="00DA2D67" w:rsidP="00DA2D67">
      <w:pPr>
        <w:numPr>
          <w:ilvl w:val="0"/>
          <w:numId w:val="3"/>
        </w:numPr>
        <w:tabs>
          <w:tab w:val="clear" w:pos="360"/>
        </w:tabs>
        <w:spacing w:after="120" w:line="276" w:lineRule="auto"/>
        <w:jc w:val="both"/>
        <w:rPr>
          <w:rFonts w:ascii="Times New Roman" w:hAnsi="Times New Roman"/>
        </w:rPr>
      </w:pPr>
      <w:bookmarkStart w:id="0" w:name="_Hlk128387890"/>
      <w:r>
        <w:rPr>
          <w:rFonts w:ascii="Times New Roman" w:hAnsi="Times New Roman"/>
        </w:rPr>
        <w:t>Zadanie musi zostać zrealizowane w roku budżetowym 2023</w:t>
      </w:r>
      <w:bookmarkEnd w:id="0"/>
      <w:r>
        <w:rPr>
          <w:rFonts w:ascii="Times New Roman" w:hAnsi="Times New Roman"/>
        </w:rPr>
        <w:t xml:space="preserve">. </w:t>
      </w:r>
    </w:p>
    <w:p w14:paraId="4D5EF235" w14:textId="77777777" w:rsidR="00DA2D67" w:rsidRPr="00A47D49" w:rsidRDefault="00DA2D67" w:rsidP="00DA2D67">
      <w:pPr>
        <w:numPr>
          <w:ilvl w:val="0"/>
          <w:numId w:val="3"/>
        </w:numPr>
        <w:tabs>
          <w:tab w:val="clear" w:pos="360"/>
        </w:tabs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Ze środków dotacji mogą być finansowane wydatki poniesione</w:t>
      </w:r>
      <w:r w:rsidRPr="00A47D49">
        <w:rPr>
          <w:rFonts w:ascii="Times New Roman" w:hAnsi="Times New Roman"/>
        </w:rPr>
        <w:t xml:space="preserve"> po dniu zawarcia umowy z Powiatem. </w:t>
      </w:r>
    </w:p>
    <w:p w14:paraId="4E7EC74D" w14:textId="77777777" w:rsidR="00DA2D67" w:rsidRDefault="00DA2D67" w:rsidP="00DA2D67">
      <w:pPr>
        <w:keepLines/>
        <w:numPr>
          <w:ilvl w:val="0"/>
          <w:numId w:val="3"/>
        </w:numPr>
        <w:tabs>
          <w:tab w:val="clear" w:pos="360"/>
        </w:tabs>
        <w:spacing w:after="120" w:line="276" w:lineRule="auto"/>
        <w:ind w:left="357" w:hanging="357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Ze środków własnych oraz środków pochodzących z innych źródeł mogą być finansowane wydatki poniesione</w:t>
      </w:r>
      <w:r w:rsidRPr="00A47D49">
        <w:rPr>
          <w:rFonts w:ascii="Times New Roman" w:hAnsi="Times New Roman"/>
        </w:rPr>
        <w:t xml:space="preserve"> po dniu zawarcia umowy z Powiatem</w:t>
      </w:r>
      <w:r w:rsidRPr="0079251A">
        <w:rPr>
          <w:rFonts w:ascii="Times New Roman" w:hAnsi="Times New Roman"/>
        </w:rPr>
        <w:t>.</w:t>
      </w:r>
    </w:p>
    <w:p w14:paraId="70B0ABF6" w14:textId="77777777" w:rsidR="00DA2D67" w:rsidRPr="0079251A" w:rsidRDefault="00DA2D67" w:rsidP="00DA2D67">
      <w:pPr>
        <w:keepNext/>
        <w:keepLines/>
        <w:spacing w:before="240" w:after="120" w:line="276" w:lineRule="auto"/>
        <w:jc w:val="both"/>
        <w:rPr>
          <w:rFonts w:ascii="Times New Roman" w:hAnsi="Times New Roman"/>
          <w:b/>
        </w:rPr>
      </w:pPr>
      <w:r w:rsidRPr="0079251A">
        <w:rPr>
          <w:rFonts w:ascii="Times New Roman" w:hAnsi="Times New Roman"/>
          <w:b/>
        </w:rPr>
        <w:t>VII. Termin i zasady składania wniosków</w:t>
      </w:r>
    </w:p>
    <w:p w14:paraId="44C1F826" w14:textId="24D32813" w:rsidR="00DA2D67" w:rsidRPr="0079251A" w:rsidRDefault="00DA2D67" w:rsidP="00DA2D67">
      <w:pPr>
        <w:keepNext/>
        <w:keepLines/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Termin naboru wniosków</w:t>
      </w:r>
      <w:r>
        <w:rPr>
          <w:rFonts w:ascii="Times New Roman" w:hAnsi="Times New Roman"/>
        </w:rPr>
        <w:t>: o</w:t>
      </w:r>
      <w:r w:rsidRPr="0079251A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dnia</w:t>
      </w:r>
      <w:r w:rsidRPr="007925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 marca</w:t>
      </w:r>
      <w:r>
        <w:rPr>
          <w:rFonts w:ascii="Times New Roman" w:hAnsi="Times New Roman"/>
        </w:rPr>
        <w:t xml:space="preserve"> 2023 r. godz. 8:00 </w:t>
      </w:r>
      <w:r w:rsidRPr="0079251A">
        <w:rPr>
          <w:rFonts w:ascii="Times New Roman" w:hAnsi="Times New Roman"/>
        </w:rPr>
        <w:t xml:space="preserve">do </w:t>
      </w:r>
      <w:r>
        <w:rPr>
          <w:rFonts w:ascii="Times New Roman" w:hAnsi="Times New Roman"/>
        </w:rPr>
        <w:t xml:space="preserve">dnia 9 marca </w:t>
      </w:r>
      <w:r w:rsidRPr="0079251A">
        <w:rPr>
          <w:rFonts w:ascii="Times New Roman" w:hAnsi="Times New Roman"/>
        </w:rPr>
        <w:t>2023</w:t>
      </w:r>
      <w:r>
        <w:rPr>
          <w:rFonts w:ascii="Times New Roman" w:hAnsi="Times New Roman"/>
        </w:rPr>
        <w:t> </w:t>
      </w:r>
      <w:r w:rsidRPr="0079251A">
        <w:rPr>
          <w:rFonts w:ascii="Times New Roman" w:hAnsi="Times New Roman"/>
        </w:rPr>
        <w:t>r.</w:t>
      </w:r>
      <w:r>
        <w:rPr>
          <w:rFonts w:ascii="Times New Roman" w:hAnsi="Times New Roman"/>
        </w:rPr>
        <w:t xml:space="preserve"> godz. 15:00. </w:t>
      </w:r>
    </w:p>
    <w:p w14:paraId="6059A657" w14:textId="77777777" w:rsidR="00DA2D67" w:rsidRPr="0079251A" w:rsidRDefault="00DA2D67" w:rsidP="00DA2D67">
      <w:pPr>
        <w:pStyle w:val="Listanumerowana"/>
        <w:numPr>
          <w:ilvl w:val="0"/>
          <w:numId w:val="7"/>
        </w:numPr>
        <w:spacing w:line="276" w:lineRule="auto"/>
        <w:jc w:val="both"/>
      </w:pPr>
      <w:r w:rsidRPr="00A91978">
        <w:rPr>
          <w:rFonts w:ascii="Times New Roman" w:hAnsi="Times New Roman"/>
        </w:rPr>
        <w:t xml:space="preserve">Wnioski należy składać w formie papierowej – w zamkniętej kopercie </w:t>
      </w:r>
      <w:r>
        <w:rPr>
          <w:rFonts w:ascii="Times New Roman" w:hAnsi="Times New Roman"/>
        </w:rPr>
        <w:t xml:space="preserve">opisanej </w:t>
      </w:r>
      <w:r>
        <w:rPr>
          <w:rFonts w:ascii="Times New Roman" w:hAnsi="Times New Roman"/>
        </w:rPr>
        <w:br/>
        <w:t>„</w:t>
      </w:r>
      <w:r w:rsidRPr="002610C7">
        <w:rPr>
          <w:rFonts w:ascii="Times New Roman" w:hAnsi="Times New Roman"/>
          <w:b/>
          <w:bCs/>
        </w:rPr>
        <w:t>Nabór wniosków o udzielenie dotacji na prace konserwatorskie, restauratorskie lub roboty budowlane przy zabytkach wpisanych do rejestru zabytków lub znajdujących się w</w:t>
      </w:r>
      <w:r>
        <w:rPr>
          <w:rFonts w:ascii="Times New Roman" w:hAnsi="Times New Roman"/>
          <w:b/>
          <w:bCs/>
        </w:rPr>
        <w:t> </w:t>
      </w:r>
      <w:r w:rsidRPr="002610C7">
        <w:rPr>
          <w:rFonts w:ascii="Times New Roman" w:hAnsi="Times New Roman"/>
          <w:b/>
          <w:bCs/>
        </w:rPr>
        <w:t>gminnej ewidencji zabytków, położonych na obszarze powiatu żyrardowskiego</w:t>
      </w:r>
      <w:r>
        <w:rPr>
          <w:rFonts w:ascii="Times New Roman" w:hAnsi="Times New Roman"/>
        </w:rPr>
        <w:t xml:space="preserve">” </w:t>
      </w:r>
      <w:r w:rsidRPr="00A91978">
        <w:rPr>
          <w:rFonts w:ascii="Times New Roman" w:hAnsi="Times New Roman"/>
        </w:rPr>
        <w:t xml:space="preserve">– w kancelarii Starostwa Powiatowego w Żyrardowie. </w:t>
      </w:r>
      <w:r w:rsidRPr="00A91978"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>Wnioskodawca ubiegaj</w:t>
      </w:r>
      <w:r w:rsidRPr="00A91978">
        <w:rPr>
          <w:rFonts w:ascii="Times New Roman" w:eastAsia="Times New Roman" w:hAnsi="Times New Roman" w:cs="Times New Roman" w:hint="eastAsia"/>
          <w:color w:val="000000"/>
          <w:szCs w:val="24"/>
          <w:lang w:eastAsia="pl-PL" w:bidi="pl-PL"/>
        </w:rPr>
        <w:t>ą</w:t>
      </w:r>
      <w:r w:rsidRPr="00A91978"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>c si</w:t>
      </w:r>
      <w:r w:rsidRPr="00A91978">
        <w:rPr>
          <w:rFonts w:ascii="Times New Roman" w:eastAsia="Times New Roman" w:hAnsi="Times New Roman" w:cs="Times New Roman" w:hint="eastAsia"/>
          <w:color w:val="000000"/>
          <w:szCs w:val="24"/>
          <w:lang w:eastAsia="pl-PL" w:bidi="pl-PL"/>
        </w:rPr>
        <w:t>ę</w:t>
      </w:r>
      <w:r w:rsidRPr="00A91978"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 xml:space="preserve"> o dotacj</w:t>
      </w:r>
      <w:r w:rsidRPr="00A91978">
        <w:rPr>
          <w:rFonts w:ascii="Times New Roman" w:eastAsia="Times New Roman" w:hAnsi="Times New Roman" w:cs="Times New Roman" w:hint="eastAsia"/>
          <w:color w:val="000000"/>
          <w:szCs w:val="24"/>
          <w:lang w:eastAsia="pl-PL" w:bidi="pl-PL"/>
        </w:rPr>
        <w:t>ę</w:t>
      </w:r>
      <w:r w:rsidRPr="00A91978"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>, sk</w:t>
      </w:r>
      <w:r w:rsidRPr="00A91978">
        <w:rPr>
          <w:rFonts w:ascii="Times New Roman" w:eastAsia="Times New Roman" w:hAnsi="Times New Roman" w:cs="Times New Roman" w:hint="eastAsia"/>
          <w:color w:val="000000"/>
          <w:szCs w:val="24"/>
          <w:lang w:eastAsia="pl-PL" w:bidi="pl-PL"/>
        </w:rPr>
        <w:t>ł</w:t>
      </w:r>
      <w:r w:rsidRPr="00A91978"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>ada wniosek wed</w:t>
      </w:r>
      <w:r w:rsidRPr="00A91978">
        <w:rPr>
          <w:rFonts w:ascii="Times New Roman" w:eastAsia="Times New Roman" w:hAnsi="Times New Roman" w:cs="Times New Roman" w:hint="eastAsia"/>
          <w:color w:val="000000"/>
          <w:szCs w:val="24"/>
          <w:lang w:eastAsia="pl-PL" w:bidi="pl-PL"/>
        </w:rPr>
        <w:t>ł</w:t>
      </w:r>
      <w:r w:rsidRPr="00A91978"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>ug wzoru stanowi</w:t>
      </w:r>
      <w:r w:rsidRPr="00A91978">
        <w:rPr>
          <w:rFonts w:ascii="Times New Roman" w:eastAsia="Times New Roman" w:hAnsi="Times New Roman" w:cs="Times New Roman" w:hint="eastAsia"/>
          <w:color w:val="000000"/>
          <w:szCs w:val="24"/>
          <w:lang w:eastAsia="pl-PL" w:bidi="pl-PL"/>
        </w:rPr>
        <w:t>ą</w:t>
      </w:r>
      <w:r w:rsidRPr="00A91978"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>cego za</w:t>
      </w:r>
      <w:r w:rsidRPr="00A91978">
        <w:rPr>
          <w:rFonts w:ascii="Times New Roman" w:eastAsia="Times New Roman" w:hAnsi="Times New Roman" w:cs="Times New Roman" w:hint="eastAsia"/>
          <w:color w:val="000000"/>
          <w:szCs w:val="24"/>
          <w:lang w:eastAsia="pl-PL" w:bidi="pl-PL"/>
        </w:rPr>
        <w:t>łą</w:t>
      </w:r>
      <w:r w:rsidRPr="00A91978"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>cznik do uchwa</w:t>
      </w:r>
      <w:r w:rsidRPr="00A91978">
        <w:rPr>
          <w:rFonts w:ascii="Times New Roman" w:eastAsia="Times New Roman" w:hAnsi="Times New Roman" w:cs="Times New Roman" w:hint="eastAsia"/>
          <w:color w:val="000000"/>
          <w:szCs w:val="24"/>
          <w:lang w:eastAsia="pl-PL" w:bidi="pl-PL"/>
        </w:rPr>
        <w:t>ł</w:t>
      </w:r>
      <w:r w:rsidRPr="00A91978"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>y</w:t>
      </w:r>
      <w:r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 xml:space="preserve"> </w:t>
      </w:r>
      <w:r w:rsidRPr="006518BF">
        <w:rPr>
          <w:rFonts w:ascii="Times New Roman" w:hAnsi="Times New Roman"/>
        </w:rPr>
        <w:t>nr</w:t>
      </w:r>
      <w:r>
        <w:rPr>
          <w:rFonts w:ascii="Times New Roman" w:hAnsi="Times New Roman"/>
        </w:rPr>
        <w:t> </w:t>
      </w:r>
      <w:r w:rsidRPr="006518BF">
        <w:rPr>
          <w:rFonts w:ascii="Times New Roman" w:hAnsi="Times New Roman"/>
        </w:rPr>
        <w:t>XLVIII/262/23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>Rady Powiatu Żyrardowskiego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>z dnia 5 stycznia 2023 r.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>w</w:t>
      </w:r>
      <w:r>
        <w:rPr>
          <w:rFonts w:ascii="Times New Roman" w:hAnsi="Times New Roman"/>
        </w:rPr>
        <w:t> </w:t>
      </w:r>
      <w:r w:rsidRPr="006518BF">
        <w:rPr>
          <w:rFonts w:ascii="Times New Roman" w:hAnsi="Times New Roman"/>
        </w:rPr>
        <w:t>sprawie zasad udzielania dotacji na prace konserwatorskie, restauratorskie lub roboty budowlane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>przy zabytkach wpisanych do rejestru zabytków lub znajdujących się w gminnej ewidencji zabytków,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>położonych na obszarze powiatu żyrardowskiego</w:t>
      </w:r>
      <w:r>
        <w:rPr>
          <w:rFonts w:ascii="Times New Roman" w:hAnsi="Times New Roman"/>
        </w:rPr>
        <w:t xml:space="preserve"> (</w:t>
      </w:r>
      <w:r w:rsidRPr="006518BF">
        <w:rPr>
          <w:rFonts w:ascii="Times New Roman" w:hAnsi="Times New Roman"/>
        </w:rPr>
        <w:t>Dz. Urz. Woj.</w:t>
      </w:r>
      <w:r>
        <w:rPr>
          <w:rFonts w:ascii="Times New Roman" w:hAnsi="Times New Roman"/>
        </w:rPr>
        <w:t xml:space="preserve"> </w:t>
      </w:r>
      <w:r w:rsidRPr="006518BF">
        <w:rPr>
          <w:rFonts w:ascii="Times New Roman" w:hAnsi="Times New Roman"/>
        </w:rPr>
        <w:t xml:space="preserve">Maz. </w:t>
      </w:r>
      <w:r>
        <w:rPr>
          <w:rFonts w:ascii="Times New Roman" w:hAnsi="Times New Roman"/>
        </w:rPr>
        <w:t>z </w:t>
      </w:r>
      <w:r w:rsidRPr="006518BF">
        <w:rPr>
          <w:rFonts w:ascii="Times New Roman" w:hAnsi="Times New Roman"/>
        </w:rPr>
        <w:t>202</w:t>
      </w:r>
      <w:r>
        <w:rPr>
          <w:rFonts w:ascii="Times New Roman" w:hAnsi="Times New Roman"/>
        </w:rPr>
        <w:t>3</w:t>
      </w:r>
      <w:r w:rsidRPr="006518BF">
        <w:rPr>
          <w:rFonts w:ascii="Times New Roman" w:hAnsi="Times New Roman"/>
        </w:rPr>
        <w:t xml:space="preserve"> r. poz.</w:t>
      </w:r>
      <w:r>
        <w:rPr>
          <w:rFonts w:ascii="Times New Roman" w:hAnsi="Times New Roman"/>
        </w:rPr>
        <w:t> </w:t>
      </w:r>
      <w:r w:rsidRPr="006518BF">
        <w:rPr>
          <w:rFonts w:ascii="Times New Roman" w:hAnsi="Times New Roman"/>
        </w:rPr>
        <w:t>2</w:t>
      </w:r>
      <w:r>
        <w:rPr>
          <w:rFonts w:ascii="Times New Roman" w:hAnsi="Times New Roman"/>
        </w:rPr>
        <w:t>16).</w:t>
      </w:r>
    </w:p>
    <w:p w14:paraId="6A4F3DF5" w14:textId="77777777" w:rsidR="00DA2D67" w:rsidRPr="0079251A" w:rsidRDefault="00DA2D67" w:rsidP="00DA2D67">
      <w:pPr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Złożenie wniosku </w:t>
      </w:r>
      <w:r>
        <w:rPr>
          <w:rFonts w:ascii="Times New Roman" w:hAnsi="Times New Roman"/>
        </w:rPr>
        <w:t>w sposób określony w ust. 2</w:t>
      </w:r>
      <w:r w:rsidRPr="0079251A">
        <w:rPr>
          <w:rFonts w:ascii="Times New Roman" w:hAnsi="Times New Roman"/>
        </w:rPr>
        <w:t xml:space="preserve"> jest jedynym sposobem składania wniosku. </w:t>
      </w:r>
    </w:p>
    <w:p w14:paraId="7D08BE7C" w14:textId="77777777" w:rsidR="00DA2D67" w:rsidRPr="0079251A" w:rsidRDefault="00DA2D67" w:rsidP="00DA2D67">
      <w:pPr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Wnioskodawca może złożyć w naborze</w:t>
      </w:r>
      <w:r>
        <w:rPr>
          <w:rFonts w:ascii="Times New Roman" w:hAnsi="Times New Roman"/>
        </w:rPr>
        <w:t xml:space="preserve"> nie więcej niż dwa (2) wnioski</w:t>
      </w:r>
      <w:r w:rsidRPr="0079251A">
        <w:rPr>
          <w:rFonts w:ascii="Times New Roman" w:hAnsi="Times New Roman"/>
        </w:rPr>
        <w:t xml:space="preserve">. </w:t>
      </w:r>
    </w:p>
    <w:p w14:paraId="53809D1F" w14:textId="77777777" w:rsidR="00DA2D67" w:rsidRPr="0079251A" w:rsidRDefault="00DA2D67" w:rsidP="00DA2D67">
      <w:pPr>
        <w:numPr>
          <w:ilvl w:val="0"/>
          <w:numId w:val="7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Do wniosku należy dołączyć:</w:t>
      </w:r>
    </w:p>
    <w:p w14:paraId="081894B1" w14:textId="77777777" w:rsidR="00DA2D67" w:rsidRPr="0079251A" w:rsidRDefault="00DA2D67" w:rsidP="00DA2D67">
      <w:pPr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dokument potwierdzający wpisanie do rejestru zabytków obiektu, którego dotyczą prace lub roboty (decyzja o wpisie obiektu do rejestru zabytków wraz z załącznikami, jeżeli stanowią integralną część decyzji lub zaświadczenie wydane przez Mazowieckiego Wojewódzkiego Konserwatora Zabytków w tym przedmiocie)</w:t>
      </w:r>
      <w:r>
        <w:rPr>
          <w:rFonts w:ascii="Times New Roman" w:hAnsi="Times New Roman"/>
        </w:rPr>
        <w:t xml:space="preserve"> lub dokument potwierdzający wpisanie obiektu do gminnej ewidencji zabytków</w:t>
      </w:r>
      <w:r w:rsidRPr="0079251A">
        <w:rPr>
          <w:rFonts w:ascii="Times New Roman" w:hAnsi="Times New Roman"/>
        </w:rPr>
        <w:t xml:space="preserve">; </w:t>
      </w:r>
    </w:p>
    <w:p w14:paraId="320D0964" w14:textId="77777777" w:rsidR="00DA2D67" w:rsidRPr="0079251A" w:rsidRDefault="00DA2D67" w:rsidP="00DA2D67">
      <w:pPr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dokument potwierdzający posiadanie przez Wnioskodawcę tytułu prawnego do nieruchomości, na której znajduje się zabytek (np. aktualny wypis z rejestru gruntów, aktualny odpis z księgi wieczystej, akt notarialny, umowa stosunku zobowiązaniowego);</w:t>
      </w:r>
    </w:p>
    <w:p w14:paraId="392E18EC" w14:textId="77777777" w:rsidR="00DA2D67" w:rsidRPr="0079251A" w:rsidRDefault="00DA2D67" w:rsidP="00DA2D67">
      <w:pPr>
        <w:spacing w:after="120" w:line="276" w:lineRule="auto"/>
        <w:ind w:left="708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  <w:b/>
          <w:bCs/>
        </w:rPr>
        <w:t xml:space="preserve">Uwaga: </w:t>
      </w:r>
      <w:r w:rsidRPr="0079251A">
        <w:rPr>
          <w:rFonts w:ascii="Times New Roman" w:hAnsi="Times New Roman"/>
        </w:rPr>
        <w:t>Do wniosku należy dołączyć zgodę współwłaścicieli zabytku na przeprowadzenie prac lub robót objętych wnioskiem (jeśli nie są Wnioskodawcami).</w:t>
      </w:r>
      <w:r w:rsidRPr="0079251A">
        <w:rPr>
          <w:rFonts w:ascii="Times New Roman" w:hAnsi="Times New Roman"/>
          <w:b/>
          <w:bCs/>
        </w:rPr>
        <w:t xml:space="preserve"> </w:t>
      </w:r>
    </w:p>
    <w:p w14:paraId="387ED62C" w14:textId="77777777" w:rsidR="00DA2D67" w:rsidRPr="0079251A" w:rsidRDefault="00DA2D67" w:rsidP="00DA2D67">
      <w:pPr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szczegółowy kosztorys planowanych prac lub robót podpisany przez osobę sporządzającą kosztorys i przez Wnioskodawcę; </w:t>
      </w:r>
    </w:p>
    <w:p w14:paraId="74EB37EA" w14:textId="77777777" w:rsidR="00DA2D67" w:rsidRPr="0079251A" w:rsidRDefault="00DA2D67" w:rsidP="00DA2D67">
      <w:pPr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w przypadku Wnioskodawcy innego niż osoba fizyczna </w:t>
      </w:r>
      <w:r>
        <w:rPr>
          <w:rFonts w:ascii="Times New Roman" w:hAnsi="Times New Roman"/>
        </w:rPr>
        <w:t>–</w:t>
      </w:r>
      <w:r w:rsidRPr="0079251A">
        <w:rPr>
          <w:rFonts w:ascii="Times New Roman" w:hAnsi="Times New Roman"/>
        </w:rPr>
        <w:t xml:space="preserve"> dokument, z którego wynika upoważnienie do reprezentacji podmiotu, np.</w:t>
      </w:r>
      <w:r>
        <w:rPr>
          <w:rFonts w:ascii="Times New Roman" w:hAnsi="Times New Roman"/>
        </w:rPr>
        <w:t xml:space="preserve"> </w:t>
      </w:r>
      <w:r w:rsidRPr="0079251A">
        <w:rPr>
          <w:rFonts w:ascii="Times New Roman" w:hAnsi="Times New Roman"/>
        </w:rPr>
        <w:t xml:space="preserve">aktualny odpis z właściwego rejestru </w:t>
      </w:r>
      <w:r w:rsidRPr="0079251A">
        <w:rPr>
          <w:rFonts w:ascii="Times New Roman" w:hAnsi="Times New Roman"/>
        </w:rPr>
        <w:lastRenderedPageBreak/>
        <w:t>w</w:t>
      </w:r>
      <w:r>
        <w:rPr>
          <w:rFonts w:ascii="Times New Roman" w:hAnsi="Times New Roman"/>
        </w:rPr>
        <w:t> </w:t>
      </w:r>
      <w:r w:rsidRPr="0079251A">
        <w:rPr>
          <w:rFonts w:ascii="Times New Roman" w:hAnsi="Times New Roman"/>
        </w:rPr>
        <w:t xml:space="preserve">przypadku podmiotów tam zarejestrowanych; </w:t>
      </w:r>
    </w:p>
    <w:p w14:paraId="7ECCF55A" w14:textId="77777777" w:rsidR="00DA2D67" w:rsidRPr="0079251A" w:rsidRDefault="00DA2D67" w:rsidP="00DA2D67">
      <w:pPr>
        <w:keepLines/>
        <w:spacing w:after="120" w:line="276" w:lineRule="auto"/>
        <w:ind w:left="709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  <w:b/>
          <w:bCs/>
        </w:rPr>
        <w:t xml:space="preserve">Uwaga: </w:t>
      </w:r>
      <w:r w:rsidRPr="0079251A">
        <w:rPr>
          <w:rFonts w:ascii="Times New Roman" w:hAnsi="Times New Roman"/>
        </w:rPr>
        <w:t>Nie ma obowiązku dołączania dokumentu w przypadku rejestrów dostępnych na stronach internetowych (np. KRS</w:t>
      </w:r>
      <w:r>
        <w:rPr>
          <w:rFonts w:ascii="Times New Roman" w:hAnsi="Times New Roman"/>
        </w:rPr>
        <w:t>,</w:t>
      </w:r>
      <w:r w:rsidRPr="0079251A">
        <w:rPr>
          <w:rFonts w:ascii="Times New Roman" w:hAnsi="Times New Roman"/>
        </w:rPr>
        <w:t xml:space="preserve"> C</w:t>
      </w:r>
      <w:r>
        <w:rPr>
          <w:rFonts w:ascii="Times New Roman" w:hAnsi="Times New Roman"/>
        </w:rPr>
        <w:t>EI</w:t>
      </w:r>
      <w:r w:rsidRPr="0079251A">
        <w:rPr>
          <w:rFonts w:ascii="Times New Roman" w:hAnsi="Times New Roman"/>
        </w:rPr>
        <w:t>DG)</w:t>
      </w:r>
      <w:r>
        <w:rPr>
          <w:rFonts w:ascii="Times New Roman" w:hAnsi="Times New Roman"/>
        </w:rPr>
        <w:t>,</w:t>
      </w:r>
      <w:r w:rsidRPr="007925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</w:t>
      </w:r>
      <w:r w:rsidRPr="0079251A">
        <w:rPr>
          <w:rFonts w:ascii="Times New Roman" w:hAnsi="Times New Roman"/>
        </w:rPr>
        <w:t xml:space="preserve"> których można zweryfikować dane Wnioskodawcy po numerze NIP.</w:t>
      </w:r>
    </w:p>
    <w:p w14:paraId="17ED8CE3" w14:textId="77777777" w:rsidR="00DA2D67" w:rsidRPr="0079251A" w:rsidRDefault="00DA2D67" w:rsidP="00DA2D67">
      <w:pPr>
        <w:keepLines/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w przypadku podmiotów działających na podstawie przepisów o stosunku Państwa do Kościoła Katolickiego oraz do innych kościołów i związków wyznaniowych – zaświadczenie wydane przez właściwą Kurię Biskupią lub przez wojewodę upoważniające do składania oświadczeń woli i zaciągania zobowiązań finansowych;</w:t>
      </w:r>
    </w:p>
    <w:p w14:paraId="0F429871" w14:textId="77777777" w:rsidR="00DA2D67" w:rsidRPr="0079251A" w:rsidRDefault="00DA2D67" w:rsidP="00DA2D67">
      <w:pPr>
        <w:keepLines/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w przypadku wspólnot mieszkaniowych – uchwałę powołując</w:t>
      </w:r>
      <w:r>
        <w:rPr>
          <w:rFonts w:ascii="Times New Roman" w:hAnsi="Times New Roman"/>
        </w:rPr>
        <w:t>ą</w:t>
      </w:r>
      <w:r w:rsidRPr="0079251A">
        <w:rPr>
          <w:rFonts w:ascii="Times New Roman" w:hAnsi="Times New Roman"/>
        </w:rPr>
        <w:t xml:space="preserve"> Zarząd oraz uchwał</w:t>
      </w:r>
      <w:r>
        <w:rPr>
          <w:rFonts w:ascii="Times New Roman" w:hAnsi="Times New Roman"/>
        </w:rPr>
        <w:t>ę</w:t>
      </w:r>
      <w:r w:rsidRPr="0079251A">
        <w:rPr>
          <w:rFonts w:ascii="Times New Roman" w:hAnsi="Times New Roman"/>
        </w:rPr>
        <w:t xml:space="preserve"> wyrażając</w:t>
      </w:r>
      <w:r>
        <w:rPr>
          <w:rFonts w:ascii="Times New Roman" w:hAnsi="Times New Roman"/>
        </w:rPr>
        <w:t>ą</w:t>
      </w:r>
      <w:r w:rsidRPr="0079251A">
        <w:rPr>
          <w:rFonts w:ascii="Times New Roman" w:hAnsi="Times New Roman"/>
        </w:rPr>
        <w:t xml:space="preserve"> zgodę członków wspólnoty na przeprowadzenie prac lub robót objętych wnioskiem. </w:t>
      </w:r>
    </w:p>
    <w:p w14:paraId="08DECE77" w14:textId="77777777" w:rsidR="00DA2D67" w:rsidRPr="0079251A" w:rsidRDefault="00DA2D67" w:rsidP="00DA2D67">
      <w:p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Jeżeli o dotację ubiega się podmiot prowadzący działalność gospodarczą w rozumieniu unijnego prawa konkurencji, przyznana dotacja stanowi pomoc de minimis, a Wnioskodawca zobowiązany jest do przedstawienia wraz z wnioskiem: </w:t>
      </w:r>
    </w:p>
    <w:p w14:paraId="66A37389" w14:textId="77777777" w:rsidR="00DA2D67" w:rsidRPr="00F50AEB" w:rsidRDefault="00DA2D67" w:rsidP="00DA2D67">
      <w:pPr>
        <w:pStyle w:val="Listanumerowana2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</w:pPr>
      <w:r w:rsidRPr="00F50AEB"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>zaświadczenia o pomocy de minimis oraz pomocy de minimis w rolnictwie lub rybołówstwie, jakie otrzymał w roku, w którym ubiega się o pomoc, oraz w ciągu dwóch poprzedzających go latach podatkowych, albo oświadczenia o wielkości tej pomocy otrzymanej w tym okresie, albo oświadczenia</w:t>
      </w:r>
      <w:r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 xml:space="preserve"> </w:t>
      </w:r>
      <w:r w:rsidRPr="00F50AEB"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>o nieotrzymaniu takiej pomocy w tym okresie;</w:t>
      </w:r>
    </w:p>
    <w:p w14:paraId="2794337A" w14:textId="77777777" w:rsidR="00DA2D67" w:rsidRPr="00F50AEB" w:rsidRDefault="00DA2D67" w:rsidP="00DA2D67">
      <w:pPr>
        <w:pStyle w:val="Listanumerowana2"/>
        <w:numPr>
          <w:ilvl w:val="0"/>
          <w:numId w:val="8"/>
        </w:numPr>
        <w:jc w:val="both"/>
        <w:rPr>
          <w:rFonts w:ascii="Times New Roman" w:hAnsi="Times New Roman"/>
          <w:lang w:bidi="pl-PL"/>
        </w:rPr>
      </w:pPr>
      <w:r w:rsidRPr="00F50AEB"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>informacje określone w rozporządzeniu Rady Ministrów z dnia 29 marca 2010 r. w</w:t>
      </w:r>
      <w:r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> </w:t>
      </w:r>
      <w:r w:rsidRPr="00F50AEB"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>sprawie zakresu informacji przedstawionych przez podmiot ubiegający się o pomoc de minimis (Dz.U. Nr 53 poz. 311, z 2013 r. poz. 276 oraz z 2014 r. poz. 1543) albo w</w:t>
      </w:r>
      <w:r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> </w:t>
      </w:r>
      <w:r w:rsidRPr="00F50AEB"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>rozporządzeniu Rady Ministrów z dnia 11 czerwca 2010 r. w sprawie informacji składanych przez podmioty ubiegające się o pomoc de minimis w rolnictwie</w:t>
      </w:r>
      <w:r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 xml:space="preserve"> </w:t>
      </w:r>
      <w:r w:rsidRPr="00F50AEB">
        <w:rPr>
          <w:rFonts w:ascii="Times New Roman" w:eastAsia="Times New Roman" w:hAnsi="Times New Roman" w:cs="Times New Roman"/>
          <w:color w:val="000000"/>
          <w:szCs w:val="24"/>
          <w:lang w:eastAsia="pl-PL" w:bidi="pl-PL"/>
        </w:rPr>
        <w:t>lub rybołówstwie (Dz. U. Nr 121 poz. 810).</w:t>
      </w:r>
    </w:p>
    <w:p w14:paraId="7B878797" w14:textId="77777777" w:rsidR="00DA2D67" w:rsidRPr="0079251A" w:rsidRDefault="00DA2D67" w:rsidP="00DA2D67">
      <w:p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  <w:b/>
          <w:bCs/>
        </w:rPr>
        <w:t>Uwaga:</w:t>
      </w:r>
      <w:r w:rsidRPr="0079251A">
        <w:rPr>
          <w:rFonts w:ascii="Times New Roman" w:hAnsi="Times New Roman"/>
        </w:rPr>
        <w:t xml:space="preserve"> W uzasadnionych przypadkach Wnioskodawca może zostać wezwany do złożenia dodatkowych dokumentów.</w:t>
      </w:r>
    </w:p>
    <w:p w14:paraId="19699582" w14:textId="77777777" w:rsidR="00DA2D67" w:rsidRPr="0079251A" w:rsidRDefault="00DA2D67" w:rsidP="00DA2D67">
      <w:p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Złożenie wniosku o dotację nie jest równoznaczne z przyznaniem dotacji, nie gwarantuje również przyznania dotacji w wysokości oczekiwanej przez Wnioskodawcę.</w:t>
      </w:r>
    </w:p>
    <w:p w14:paraId="02995434" w14:textId="77777777" w:rsidR="00DA2D67" w:rsidRPr="0079251A" w:rsidRDefault="00DA2D67" w:rsidP="00DA2D67">
      <w:pPr>
        <w:keepNext/>
        <w:spacing w:before="240" w:after="120" w:line="276" w:lineRule="auto"/>
        <w:jc w:val="both"/>
        <w:rPr>
          <w:rFonts w:ascii="Times New Roman" w:hAnsi="Times New Roman"/>
          <w:b/>
        </w:rPr>
      </w:pPr>
      <w:r w:rsidRPr="0079251A">
        <w:rPr>
          <w:rFonts w:ascii="Times New Roman" w:hAnsi="Times New Roman"/>
          <w:b/>
        </w:rPr>
        <w:t>VIII. Ocena formalna wniosków</w:t>
      </w:r>
    </w:p>
    <w:p w14:paraId="4F3FF64D" w14:textId="77777777" w:rsidR="00DA2D67" w:rsidRPr="0079251A" w:rsidRDefault="00DA2D67" w:rsidP="00DA2D67">
      <w:pPr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Oceny wniosków pod względem formalnym dokonują pracownicy Wydziału </w:t>
      </w:r>
      <w:r>
        <w:rPr>
          <w:rFonts w:ascii="Times New Roman" w:hAnsi="Times New Roman"/>
        </w:rPr>
        <w:t>Inwestycji i</w:t>
      </w:r>
      <w:r>
        <w:t> </w:t>
      </w:r>
      <w:r>
        <w:rPr>
          <w:rFonts w:ascii="Times New Roman" w:hAnsi="Times New Roman"/>
        </w:rPr>
        <w:t>Zamówień Publicznych w Starostwie Powiatowym w Żyrardowie</w:t>
      </w:r>
      <w:r w:rsidRPr="0079251A">
        <w:rPr>
          <w:rFonts w:ascii="Times New Roman" w:hAnsi="Times New Roman"/>
        </w:rPr>
        <w:t>, zwanego dalej „</w:t>
      </w:r>
      <w:r>
        <w:rPr>
          <w:rFonts w:ascii="Times New Roman" w:hAnsi="Times New Roman"/>
        </w:rPr>
        <w:t>Wydziałem</w:t>
      </w:r>
      <w:r w:rsidRPr="0079251A">
        <w:rPr>
          <w:rFonts w:ascii="Times New Roman" w:hAnsi="Times New Roman"/>
        </w:rPr>
        <w:t>”.</w:t>
      </w:r>
    </w:p>
    <w:p w14:paraId="63D8D6A4" w14:textId="77777777" w:rsidR="00DA2D67" w:rsidRDefault="00DA2D67" w:rsidP="00DA2D67">
      <w:pPr>
        <w:numPr>
          <w:ilvl w:val="0"/>
          <w:numId w:val="9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Wnioskodawca, którego wniosek nie spełnia wymogów formalnych, ma możliwość poprawy i uzupełnienia wniosku w terminie </w:t>
      </w:r>
      <w:r>
        <w:rPr>
          <w:rFonts w:ascii="Times New Roman" w:hAnsi="Times New Roman"/>
        </w:rPr>
        <w:t>wyznaczonym przez Wydział</w:t>
      </w:r>
      <w:r w:rsidRPr="0079251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10AF4D4A" w14:textId="77777777" w:rsidR="00DA2D67" w:rsidRPr="0079251A" w:rsidRDefault="00DA2D67" w:rsidP="00DA2D67">
      <w:pPr>
        <w:spacing w:after="120" w:line="276" w:lineRule="auto"/>
        <w:ind w:left="360"/>
        <w:jc w:val="both"/>
        <w:rPr>
          <w:rFonts w:ascii="Times New Roman" w:hAnsi="Times New Roman"/>
        </w:rPr>
      </w:pPr>
      <w:r w:rsidRPr="00A47D49">
        <w:rPr>
          <w:rFonts w:ascii="Times New Roman" w:hAnsi="Times New Roman"/>
          <w:b/>
          <w:bCs/>
        </w:rPr>
        <w:t>Uwaga:</w:t>
      </w:r>
      <w:r>
        <w:rPr>
          <w:rFonts w:ascii="Times New Roman" w:hAnsi="Times New Roman"/>
        </w:rPr>
        <w:t xml:space="preserve"> Z racji bliskiego terminu na złożenie przez Powiat wniosków do Rządowego Programu Odbudowy Zabytków, termin wyznaczony przez Wydział będzie odpowiednio krótki. </w:t>
      </w:r>
    </w:p>
    <w:p w14:paraId="3034BF17" w14:textId="77777777" w:rsidR="00DA2D67" w:rsidRPr="0079251A" w:rsidRDefault="00DA2D67" w:rsidP="00DA2D67">
      <w:pPr>
        <w:numPr>
          <w:ilvl w:val="0"/>
          <w:numId w:val="9"/>
        </w:numPr>
        <w:spacing w:after="120" w:line="276" w:lineRule="auto"/>
        <w:ind w:left="363" w:hanging="357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Ocenie merytorycznej nie będą podlegały wnioski: </w:t>
      </w:r>
    </w:p>
    <w:p w14:paraId="72939976" w14:textId="77777777" w:rsidR="00DA2D67" w:rsidRPr="0079251A" w:rsidRDefault="00DA2D67" w:rsidP="00DA2D67">
      <w:pPr>
        <w:numPr>
          <w:ilvl w:val="0"/>
          <w:numId w:val="10"/>
        </w:numPr>
        <w:spacing w:after="120" w:line="276" w:lineRule="auto"/>
        <w:ind w:hanging="357"/>
        <w:contextualSpacing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lastRenderedPageBreak/>
        <w:t>złożone przez podmiot nieuprawniony;</w:t>
      </w:r>
    </w:p>
    <w:p w14:paraId="23734858" w14:textId="77777777" w:rsidR="00DA2D67" w:rsidRPr="0079251A" w:rsidRDefault="00DA2D67" w:rsidP="00DA2D67">
      <w:pPr>
        <w:numPr>
          <w:ilvl w:val="0"/>
          <w:numId w:val="10"/>
        </w:numPr>
        <w:spacing w:after="120" w:line="276" w:lineRule="auto"/>
        <w:ind w:hanging="357"/>
        <w:contextualSpacing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złożone przez podmiot nieposiadający tytułu prawnego do zabytku;</w:t>
      </w:r>
    </w:p>
    <w:p w14:paraId="18AB10D8" w14:textId="77777777" w:rsidR="00DA2D67" w:rsidRPr="0079251A" w:rsidRDefault="00DA2D67" w:rsidP="00DA2D67">
      <w:pPr>
        <w:numPr>
          <w:ilvl w:val="0"/>
          <w:numId w:val="10"/>
        </w:numPr>
        <w:spacing w:after="120" w:line="276" w:lineRule="auto"/>
        <w:ind w:hanging="357"/>
        <w:contextualSpacing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dotyczące obiektów niewpisanych do rejestru zabytków;</w:t>
      </w:r>
    </w:p>
    <w:p w14:paraId="75B1DCC6" w14:textId="77777777" w:rsidR="00DA2D67" w:rsidRPr="0079251A" w:rsidRDefault="00DA2D67" w:rsidP="00DA2D67">
      <w:pPr>
        <w:numPr>
          <w:ilvl w:val="0"/>
          <w:numId w:val="10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niekompletne, pomimo wezwania do poprawy błędów i uzupełnienia braków formalnych. </w:t>
      </w:r>
    </w:p>
    <w:p w14:paraId="436F7B82" w14:textId="77777777" w:rsidR="00DA2D67" w:rsidRPr="0079251A" w:rsidRDefault="00DA2D67" w:rsidP="00DA2D67">
      <w:pPr>
        <w:keepNext/>
        <w:keepLines/>
        <w:spacing w:before="240" w:after="120" w:line="276" w:lineRule="auto"/>
        <w:jc w:val="both"/>
        <w:rPr>
          <w:rFonts w:ascii="Times New Roman" w:hAnsi="Times New Roman"/>
          <w:b/>
        </w:rPr>
      </w:pPr>
      <w:r w:rsidRPr="0079251A">
        <w:rPr>
          <w:rFonts w:ascii="Times New Roman" w:hAnsi="Times New Roman"/>
          <w:b/>
        </w:rPr>
        <w:t>IX. Ocena merytoryczna wniosków</w:t>
      </w:r>
    </w:p>
    <w:p w14:paraId="26E21381" w14:textId="77777777" w:rsidR="00DA2D67" w:rsidRPr="0079251A" w:rsidRDefault="00DA2D67" w:rsidP="00DA2D67">
      <w:pPr>
        <w:keepNext/>
        <w:keepLines/>
        <w:numPr>
          <w:ilvl w:val="0"/>
          <w:numId w:val="11"/>
        </w:numPr>
        <w:spacing w:after="120" w:line="276" w:lineRule="auto"/>
        <w:ind w:left="363" w:hanging="357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Oceny merytorycznej wniosków dokonuje Komisja powołana odrębną uchwałą Zarządu </w:t>
      </w:r>
      <w:r>
        <w:rPr>
          <w:rFonts w:ascii="Times New Roman" w:hAnsi="Times New Roman"/>
        </w:rPr>
        <w:t>Powiatu Żyrardowskiego</w:t>
      </w:r>
      <w:r w:rsidRPr="0079251A">
        <w:rPr>
          <w:rFonts w:ascii="Times New Roman" w:hAnsi="Times New Roman"/>
        </w:rPr>
        <w:t xml:space="preserve"> na podstawie poniższych kryteriów:</w:t>
      </w:r>
    </w:p>
    <w:p w14:paraId="4A12F735" w14:textId="77777777" w:rsidR="00DA2D67" w:rsidRPr="0079251A" w:rsidRDefault="00DA2D67" w:rsidP="00DA2D67">
      <w:pPr>
        <w:numPr>
          <w:ilvl w:val="0"/>
          <w:numId w:val="12"/>
        </w:numPr>
        <w:spacing w:after="120" w:line="276" w:lineRule="auto"/>
        <w:ind w:hanging="357"/>
        <w:contextualSpacing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konieczność przeprowadzenia prac lub robót wynikająca ze stanu zachowania zabytku (0 - </w:t>
      </w:r>
      <w:r>
        <w:rPr>
          <w:rFonts w:ascii="Times New Roman" w:hAnsi="Times New Roman"/>
        </w:rPr>
        <w:t>5</w:t>
      </w:r>
      <w:r w:rsidRPr="0079251A">
        <w:rPr>
          <w:rFonts w:ascii="Times New Roman" w:hAnsi="Times New Roman"/>
        </w:rPr>
        <w:t xml:space="preserve"> pkt)</w:t>
      </w:r>
    </w:p>
    <w:p w14:paraId="54A280B2" w14:textId="77777777" w:rsidR="00DA2D67" w:rsidRPr="0079251A" w:rsidRDefault="00DA2D67" w:rsidP="00DA2D67">
      <w:pPr>
        <w:numPr>
          <w:ilvl w:val="0"/>
          <w:numId w:val="12"/>
        </w:numPr>
        <w:spacing w:after="120" w:line="276" w:lineRule="auto"/>
        <w:ind w:hanging="357"/>
        <w:contextualSpacing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kwalifikowalność przewidywanych kosztów realizacji zadania zgodnie z cz. III Ogłoszenia, niezbędność i racjonalność zaplanowanych wydatków (0 - </w:t>
      </w:r>
      <w:r>
        <w:rPr>
          <w:rFonts w:ascii="Times New Roman" w:hAnsi="Times New Roman"/>
        </w:rPr>
        <w:t>20</w:t>
      </w:r>
      <w:r w:rsidRPr="0079251A">
        <w:rPr>
          <w:rFonts w:ascii="Times New Roman" w:hAnsi="Times New Roman"/>
        </w:rPr>
        <w:t xml:space="preserve"> pkt)</w:t>
      </w:r>
    </w:p>
    <w:p w14:paraId="793021B3" w14:textId="77777777" w:rsidR="00DA2D67" w:rsidRPr="0079251A" w:rsidRDefault="00DA2D67" w:rsidP="00DA2D67">
      <w:pPr>
        <w:numPr>
          <w:ilvl w:val="0"/>
          <w:numId w:val="12"/>
        </w:numPr>
        <w:spacing w:after="120" w:line="276" w:lineRule="auto"/>
        <w:ind w:hanging="357"/>
        <w:contextualSpacing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znaczenie zabytku dla mieszkańców </w:t>
      </w:r>
      <w:r>
        <w:rPr>
          <w:rFonts w:ascii="Times New Roman" w:hAnsi="Times New Roman"/>
        </w:rPr>
        <w:t>powiatu żyrardowskiego</w:t>
      </w:r>
      <w:r w:rsidRPr="0079251A">
        <w:rPr>
          <w:rFonts w:ascii="Times New Roman" w:hAnsi="Times New Roman"/>
        </w:rPr>
        <w:t>, w tym rola zabytku w</w:t>
      </w:r>
      <w:r>
        <w:rPr>
          <w:rFonts w:ascii="Times New Roman" w:hAnsi="Times New Roman"/>
        </w:rPr>
        <w:t> </w:t>
      </w:r>
      <w:r w:rsidRPr="0079251A">
        <w:rPr>
          <w:rFonts w:ascii="Times New Roman" w:hAnsi="Times New Roman"/>
        </w:rPr>
        <w:t xml:space="preserve">kształtowaniu przestrzeni publicznej (0 </w:t>
      </w:r>
      <w:r>
        <w:rPr>
          <w:rFonts w:ascii="Times New Roman" w:hAnsi="Times New Roman"/>
        </w:rPr>
        <w:t>-</w:t>
      </w:r>
      <w:r w:rsidRPr="007925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Pr="0079251A">
        <w:rPr>
          <w:rFonts w:ascii="Times New Roman" w:hAnsi="Times New Roman"/>
        </w:rPr>
        <w:t xml:space="preserve"> pkt) </w:t>
      </w:r>
    </w:p>
    <w:p w14:paraId="4689C597" w14:textId="77777777" w:rsidR="00DA2D67" w:rsidRPr="0079251A" w:rsidRDefault="00DA2D67" w:rsidP="00DA2D67">
      <w:pPr>
        <w:numPr>
          <w:ilvl w:val="0"/>
          <w:numId w:val="12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dostępność zabytku dla społeczności lokalnej </w:t>
      </w:r>
      <w:r>
        <w:rPr>
          <w:rFonts w:ascii="Times New Roman" w:hAnsi="Times New Roman"/>
        </w:rPr>
        <w:t>i/lub</w:t>
      </w:r>
      <w:r w:rsidRPr="0079251A">
        <w:rPr>
          <w:rFonts w:ascii="Times New Roman" w:hAnsi="Times New Roman"/>
        </w:rPr>
        <w:t xml:space="preserve"> turystów (0 </w:t>
      </w:r>
      <w:r>
        <w:rPr>
          <w:rFonts w:ascii="Times New Roman" w:hAnsi="Times New Roman"/>
        </w:rPr>
        <w:t>-</w:t>
      </w:r>
      <w:r w:rsidRPr="0079251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Pr="0079251A">
        <w:rPr>
          <w:rFonts w:ascii="Times New Roman" w:hAnsi="Times New Roman"/>
        </w:rPr>
        <w:t xml:space="preserve"> pkt)</w:t>
      </w:r>
    </w:p>
    <w:p w14:paraId="2E6E0B8C" w14:textId="77777777" w:rsidR="00DA2D67" w:rsidRDefault="00DA2D67" w:rsidP="00DA2D67">
      <w:pPr>
        <w:numPr>
          <w:ilvl w:val="0"/>
          <w:numId w:val="11"/>
        </w:numPr>
        <w:tabs>
          <w:tab w:val="clear" w:pos="360"/>
        </w:tabs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Wniosek może otrzymać maksymalnie 50 punktów.</w:t>
      </w:r>
    </w:p>
    <w:p w14:paraId="4EBDBD98" w14:textId="77777777" w:rsidR="00DA2D67" w:rsidRPr="0079251A" w:rsidRDefault="00DA2D67" w:rsidP="00DA2D67">
      <w:pPr>
        <w:numPr>
          <w:ilvl w:val="0"/>
          <w:numId w:val="11"/>
        </w:numPr>
        <w:tabs>
          <w:tab w:val="clear" w:pos="360"/>
        </w:tabs>
        <w:spacing w:after="120" w:line="276" w:lineRule="auto"/>
        <w:jc w:val="both"/>
        <w:rPr>
          <w:rFonts w:ascii="Times New Roman" w:hAnsi="Times New Roman"/>
        </w:rPr>
      </w:pPr>
      <w:r w:rsidRPr="00946762">
        <w:rPr>
          <w:rFonts w:ascii="Times New Roman" w:hAnsi="Times New Roman"/>
        </w:rPr>
        <w:t>Rekomendacj</w:t>
      </w:r>
      <w:r w:rsidRPr="00946762">
        <w:rPr>
          <w:rFonts w:ascii="Times New Roman" w:hAnsi="Times New Roman" w:hint="eastAsia"/>
        </w:rPr>
        <w:t>ę</w:t>
      </w:r>
      <w:r w:rsidRPr="00946762">
        <w:rPr>
          <w:rFonts w:ascii="Times New Roman" w:hAnsi="Times New Roman"/>
        </w:rPr>
        <w:t xml:space="preserve"> Komisji z propozycj</w:t>
      </w:r>
      <w:r w:rsidRPr="00946762">
        <w:rPr>
          <w:rFonts w:ascii="Times New Roman" w:hAnsi="Times New Roman" w:hint="eastAsia"/>
        </w:rPr>
        <w:t>ą</w:t>
      </w:r>
      <w:r w:rsidRPr="00946762">
        <w:rPr>
          <w:rFonts w:ascii="Times New Roman" w:hAnsi="Times New Roman"/>
        </w:rPr>
        <w:t xml:space="preserve"> kwot dotacji mog</w:t>
      </w:r>
      <w:r w:rsidRPr="00946762">
        <w:rPr>
          <w:rFonts w:ascii="Times New Roman" w:hAnsi="Times New Roman" w:hint="eastAsia"/>
        </w:rPr>
        <w:t>ą</w:t>
      </w:r>
      <w:r w:rsidRPr="00946762">
        <w:rPr>
          <w:rFonts w:ascii="Times New Roman" w:hAnsi="Times New Roman"/>
        </w:rPr>
        <w:t xml:space="preserve"> uzyska</w:t>
      </w:r>
      <w:r w:rsidRPr="00946762">
        <w:rPr>
          <w:rFonts w:ascii="Times New Roman" w:hAnsi="Times New Roman" w:hint="eastAsia"/>
        </w:rPr>
        <w:t>ć</w:t>
      </w:r>
      <w:r w:rsidRPr="00946762">
        <w:rPr>
          <w:rFonts w:ascii="Times New Roman" w:hAnsi="Times New Roman"/>
        </w:rPr>
        <w:t xml:space="preserve"> tylko te wnioski, które uzyskaj</w:t>
      </w:r>
      <w:r w:rsidRPr="00946762">
        <w:rPr>
          <w:rFonts w:ascii="Times New Roman" w:hAnsi="Times New Roman" w:hint="eastAsia"/>
        </w:rPr>
        <w:t>ą</w:t>
      </w:r>
      <w:r w:rsidRPr="00946762">
        <w:rPr>
          <w:rFonts w:ascii="Times New Roman" w:hAnsi="Times New Roman"/>
        </w:rPr>
        <w:t xml:space="preserve"> minimum 50 % punktów z oceny merytorycznej</w:t>
      </w:r>
      <w:r>
        <w:rPr>
          <w:rFonts w:ascii="Times New Roman" w:hAnsi="Times New Roman"/>
        </w:rPr>
        <w:t xml:space="preserve">. </w:t>
      </w:r>
    </w:p>
    <w:p w14:paraId="601F51D9" w14:textId="77777777" w:rsidR="00DA2D67" w:rsidRPr="0079251A" w:rsidRDefault="00DA2D67" w:rsidP="00DA2D67">
      <w:pPr>
        <w:keepNext/>
        <w:spacing w:before="240" w:after="120" w:line="276" w:lineRule="auto"/>
        <w:jc w:val="both"/>
        <w:rPr>
          <w:rFonts w:ascii="Times New Roman" w:hAnsi="Times New Roman"/>
          <w:b/>
        </w:rPr>
      </w:pPr>
      <w:r w:rsidRPr="0079251A">
        <w:rPr>
          <w:rFonts w:ascii="Times New Roman" w:hAnsi="Times New Roman"/>
          <w:b/>
        </w:rPr>
        <w:t>X. Rozstrzygnięcie naboru</w:t>
      </w:r>
    </w:p>
    <w:p w14:paraId="2C93E5AC" w14:textId="77777777" w:rsidR="00DA2D67" w:rsidRDefault="00DA2D67" w:rsidP="00DA2D67">
      <w:pPr>
        <w:numPr>
          <w:ilvl w:val="0"/>
          <w:numId w:val="13"/>
        </w:num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1F7F15">
        <w:rPr>
          <w:rFonts w:ascii="Times New Roman" w:hAnsi="Times New Roman"/>
        </w:rPr>
        <w:t>szystkie dzia</w:t>
      </w:r>
      <w:r w:rsidRPr="001F7F15">
        <w:rPr>
          <w:rFonts w:ascii="Times New Roman" w:hAnsi="Times New Roman" w:hint="eastAsia"/>
        </w:rPr>
        <w:t>ł</w:t>
      </w:r>
      <w:r w:rsidRPr="001F7F15">
        <w:rPr>
          <w:rFonts w:ascii="Times New Roman" w:hAnsi="Times New Roman"/>
        </w:rPr>
        <w:t xml:space="preserve">ania </w:t>
      </w:r>
      <w:r>
        <w:rPr>
          <w:rFonts w:ascii="Times New Roman" w:hAnsi="Times New Roman"/>
        </w:rPr>
        <w:t>i</w:t>
      </w:r>
      <w:r w:rsidRPr="001F7F15">
        <w:rPr>
          <w:rFonts w:ascii="Times New Roman" w:hAnsi="Times New Roman"/>
        </w:rPr>
        <w:t xml:space="preserve"> czynno</w:t>
      </w:r>
      <w:r w:rsidRPr="001F7F15">
        <w:rPr>
          <w:rFonts w:ascii="Times New Roman" w:hAnsi="Times New Roman" w:hint="eastAsia"/>
        </w:rPr>
        <w:t>ś</w:t>
      </w:r>
      <w:r w:rsidRPr="001F7F15">
        <w:rPr>
          <w:rFonts w:ascii="Times New Roman" w:hAnsi="Times New Roman"/>
        </w:rPr>
        <w:t>ci zwi</w:t>
      </w:r>
      <w:r w:rsidRPr="001F7F15">
        <w:rPr>
          <w:rFonts w:ascii="Times New Roman" w:hAnsi="Times New Roman" w:hint="eastAsia"/>
        </w:rPr>
        <w:t>ą</w:t>
      </w:r>
      <w:r w:rsidRPr="001F7F15">
        <w:rPr>
          <w:rFonts w:ascii="Times New Roman" w:hAnsi="Times New Roman"/>
        </w:rPr>
        <w:t>zane z przyznaniem dotacji przebiega</w:t>
      </w:r>
      <w:r w:rsidRPr="001F7F15">
        <w:rPr>
          <w:rFonts w:ascii="Times New Roman" w:hAnsi="Times New Roman" w:hint="eastAsia"/>
        </w:rPr>
        <w:t>ć</w:t>
      </w:r>
      <w:r w:rsidRPr="001F7F15">
        <w:rPr>
          <w:rFonts w:ascii="Times New Roman" w:hAnsi="Times New Roman"/>
        </w:rPr>
        <w:t xml:space="preserve"> b</w:t>
      </w:r>
      <w:r w:rsidRPr="001F7F15">
        <w:rPr>
          <w:rFonts w:ascii="Times New Roman" w:hAnsi="Times New Roman" w:hint="eastAsia"/>
        </w:rPr>
        <w:t>ę</w:t>
      </w:r>
      <w:r w:rsidRPr="001F7F15">
        <w:rPr>
          <w:rFonts w:ascii="Times New Roman" w:hAnsi="Times New Roman"/>
        </w:rPr>
        <w:t>d</w:t>
      </w:r>
      <w:r w:rsidRPr="001F7F15">
        <w:rPr>
          <w:rFonts w:ascii="Times New Roman" w:hAnsi="Times New Roman" w:hint="eastAsia"/>
        </w:rPr>
        <w:t>ą</w:t>
      </w:r>
      <w:r w:rsidRPr="001F7F15">
        <w:rPr>
          <w:rFonts w:ascii="Times New Roman" w:hAnsi="Times New Roman"/>
        </w:rPr>
        <w:t xml:space="preserve"> wed</w:t>
      </w:r>
      <w:r w:rsidRPr="001F7F15">
        <w:rPr>
          <w:rFonts w:ascii="Times New Roman" w:hAnsi="Times New Roman" w:hint="eastAsia"/>
        </w:rPr>
        <w:t>ł</w:t>
      </w:r>
      <w:r w:rsidRPr="001F7F15">
        <w:rPr>
          <w:rFonts w:ascii="Times New Roman" w:hAnsi="Times New Roman"/>
        </w:rPr>
        <w:t>ug zasad wynikaj</w:t>
      </w:r>
      <w:r w:rsidRPr="001F7F15">
        <w:rPr>
          <w:rFonts w:ascii="Times New Roman" w:hAnsi="Times New Roman" w:hint="eastAsia"/>
        </w:rPr>
        <w:t>ą</w:t>
      </w:r>
      <w:r w:rsidRPr="001F7F15">
        <w:rPr>
          <w:rFonts w:ascii="Times New Roman" w:hAnsi="Times New Roman"/>
        </w:rPr>
        <w:t xml:space="preserve">cych z dokumentów </w:t>
      </w:r>
      <w:r>
        <w:rPr>
          <w:rFonts w:ascii="Times New Roman" w:hAnsi="Times New Roman"/>
        </w:rPr>
        <w:t>programowych Rządowego Programu Odbudowy Zabytków</w:t>
      </w:r>
      <w:r w:rsidRPr="001F7F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1F7F15">
        <w:rPr>
          <w:rFonts w:ascii="Times New Roman" w:hAnsi="Times New Roman"/>
        </w:rPr>
        <w:t xml:space="preserve"> zatem </w:t>
      </w:r>
      <w:r>
        <w:rPr>
          <w:rFonts w:ascii="Times New Roman" w:hAnsi="Times New Roman"/>
        </w:rPr>
        <w:t>Wnioskodawca</w:t>
      </w:r>
      <w:r w:rsidRPr="001F7F15">
        <w:rPr>
          <w:rFonts w:ascii="Times New Roman" w:hAnsi="Times New Roman"/>
        </w:rPr>
        <w:t xml:space="preserve"> powinien mie</w:t>
      </w:r>
      <w:r w:rsidRPr="001F7F15">
        <w:rPr>
          <w:rFonts w:ascii="Times New Roman" w:hAnsi="Times New Roman" w:hint="eastAsia"/>
        </w:rPr>
        <w:t>ć</w:t>
      </w:r>
      <w:r w:rsidRPr="001F7F15">
        <w:rPr>
          <w:rFonts w:ascii="Times New Roman" w:hAnsi="Times New Roman"/>
        </w:rPr>
        <w:t xml:space="preserve"> </w:t>
      </w:r>
      <w:r w:rsidRPr="001F7F15">
        <w:rPr>
          <w:rFonts w:ascii="Times New Roman" w:hAnsi="Times New Roman" w:hint="eastAsia"/>
        </w:rPr>
        <w:t>ś</w:t>
      </w:r>
      <w:r w:rsidRPr="001F7F15">
        <w:rPr>
          <w:rFonts w:ascii="Times New Roman" w:hAnsi="Times New Roman"/>
        </w:rPr>
        <w:t>wiadomo</w:t>
      </w:r>
      <w:r w:rsidRPr="001F7F15">
        <w:rPr>
          <w:rFonts w:ascii="Times New Roman" w:hAnsi="Times New Roman" w:hint="eastAsia"/>
        </w:rPr>
        <w:t>ść</w:t>
      </w:r>
      <w:r w:rsidRPr="001F7F15">
        <w:rPr>
          <w:rFonts w:ascii="Times New Roman" w:hAnsi="Times New Roman"/>
        </w:rPr>
        <w:t xml:space="preserve"> tego</w:t>
      </w:r>
      <w:r>
        <w:rPr>
          <w:rFonts w:ascii="Times New Roman" w:hAnsi="Times New Roman"/>
        </w:rPr>
        <w:t>,</w:t>
      </w:r>
      <w:r w:rsidRPr="001F7F15">
        <w:rPr>
          <w:rFonts w:ascii="Times New Roman" w:hAnsi="Times New Roman"/>
        </w:rPr>
        <w:t xml:space="preserve"> </w:t>
      </w:r>
      <w:r w:rsidRPr="001F7F15">
        <w:rPr>
          <w:rFonts w:ascii="Times New Roman" w:hAnsi="Times New Roman" w:hint="eastAsia"/>
        </w:rPr>
        <w:t>ż</w:t>
      </w:r>
      <w:r w:rsidRPr="001F7F15">
        <w:rPr>
          <w:rFonts w:ascii="Times New Roman" w:hAnsi="Times New Roman"/>
        </w:rPr>
        <w:t>e udzielenie dotacji b</w:t>
      </w:r>
      <w:r w:rsidRPr="001F7F15">
        <w:rPr>
          <w:rFonts w:ascii="Times New Roman" w:hAnsi="Times New Roman" w:hint="eastAsia"/>
        </w:rPr>
        <w:t>ę</w:t>
      </w:r>
      <w:r w:rsidRPr="001F7F15">
        <w:rPr>
          <w:rFonts w:ascii="Times New Roman" w:hAnsi="Times New Roman"/>
        </w:rPr>
        <w:t>dzie wymaga</w:t>
      </w:r>
      <w:r w:rsidRPr="001F7F15">
        <w:rPr>
          <w:rFonts w:ascii="Times New Roman" w:hAnsi="Times New Roman" w:hint="eastAsia"/>
        </w:rPr>
        <w:t>ł</w:t>
      </w:r>
      <w:r w:rsidRPr="001F7F15">
        <w:rPr>
          <w:rFonts w:ascii="Times New Roman" w:hAnsi="Times New Roman"/>
        </w:rPr>
        <w:t>o spe</w:t>
      </w:r>
      <w:r w:rsidRPr="001F7F15">
        <w:rPr>
          <w:rFonts w:ascii="Times New Roman" w:hAnsi="Times New Roman" w:hint="eastAsia"/>
        </w:rPr>
        <w:t>ł</w:t>
      </w:r>
      <w:r w:rsidRPr="001F7F15">
        <w:rPr>
          <w:rFonts w:ascii="Times New Roman" w:hAnsi="Times New Roman"/>
        </w:rPr>
        <w:t xml:space="preserve">nienia przez </w:t>
      </w:r>
      <w:r>
        <w:rPr>
          <w:rFonts w:ascii="Times New Roman" w:hAnsi="Times New Roman"/>
        </w:rPr>
        <w:t>Wnioskodawcę</w:t>
      </w:r>
      <w:r w:rsidRPr="001F7F15">
        <w:rPr>
          <w:rFonts w:ascii="Times New Roman" w:hAnsi="Times New Roman"/>
        </w:rPr>
        <w:t xml:space="preserve"> warunków </w:t>
      </w:r>
      <w:r>
        <w:rPr>
          <w:rFonts w:ascii="Times New Roman" w:hAnsi="Times New Roman"/>
        </w:rPr>
        <w:t>tego</w:t>
      </w:r>
      <w:r w:rsidRPr="001F7F15">
        <w:rPr>
          <w:rFonts w:ascii="Times New Roman" w:hAnsi="Times New Roman"/>
        </w:rPr>
        <w:t xml:space="preserve"> programu</w:t>
      </w:r>
      <w:r>
        <w:rPr>
          <w:rFonts w:ascii="Times New Roman" w:hAnsi="Times New Roman"/>
        </w:rPr>
        <w:t xml:space="preserve">. </w:t>
      </w:r>
    </w:p>
    <w:p w14:paraId="40DECA48" w14:textId="77777777" w:rsidR="00DA2D67" w:rsidRPr="0079251A" w:rsidRDefault="00DA2D67" w:rsidP="00DA2D67">
      <w:pPr>
        <w:numPr>
          <w:ilvl w:val="0"/>
          <w:numId w:val="13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Decyzję o wyborze wniosków i udzieleniu dotacji podejmuje, na wniosek Zarządu </w:t>
      </w:r>
      <w:r w:rsidRPr="00BE60F1">
        <w:rPr>
          <w:rFonts w:ascii="Times New Roman" w:hAnsi="Times New Roman"/>
        </w:rPr>
        <w:t>Powiatu Żyrardowskiego</w:t>
      </w:r>
      <w:r w:rsidRPr="0079251A">
        <w:rPr>
          <w:rFonts w:ascii="Times New Roman" w:hAnsi="Times New Roman"/>
        </w:rPr>
        <w:t xml:space="preserve">, po zapoznaniu się z oceną i rekomendacjami </w:t>
      </w:r>
      <w:r w:rsidRPr="00BE60F1">
        <w:rPr>
          <w:rFonts w:ascii="Times New Roman" w:hAnsi="Times New Roman"/>
        </w:rPr>
        <w:t>K</w:t>
      </w:r>
      <w:r w:rsidRPr="0079251A">
        <w:rPr>
          <w:rFonts w:ascii="Times New Roman" w:hAnsi="Times New Roman"/>
        </w:rPr>
        <w:t>omisji</w:t>
      </w:r>
      <w:r>
        <w:rPr>
          <w:rFonts w:ascii="Times New Roman" w:hAnsi="Times New Roman"/>
        </w:rPr>
        <w:t xml:space="preserve"> – oraz wynikami oceny wniosków złożonych w Rządowym Programie Odbudowy Zabytków</w:t>
      </w:r>
      <w:r w:rsidRPr="0079251A">
        <w:rPr>
          <w:rFonts w:ascii="Times New Roman" w:hAnsi="Times New Roman"/>
        </w:rPr>
        <w:t xml:space="preserve">, </w:t>
      </w:r>
      <w:r w:rsidRPr="00BE60F1">
        <w:rPr>
          <w:rFonts w:ascii="Times New Roman" w:hAnsi="Times New Roman"/>
        </w:rPr>
        <w:t>Rada Powiatu Żyrardowskiego</w:t>
      </w:r>
      <w:r w:rsidRPr="0079251A">
        <w:rPr>
          <w:rFonts w:ascii="Times New Roman" w:hAnsi="Times New Roman"/>
        </w:rPr>
        <w:t>, w drodze uchwały</w:t>
      </w:r>
      <w:r>
        <w:rPr>
          <w:rFonts w:ascii="Times New Roman" w:hAnsi="Times New Roman"/>
        </w:rPr>
        <w:t xml:space="preserve"> – po ujęciu środków na dotacje w budżecie Powiatu Żyrardowskiego. </w:t>
      </w:r>
    </w:p>
    <w:p w14:paraId="3E02FAFB" w14:textId="77777777" w:rsidR="00DA2D67" w:rsidRPr="0079251A" w:rsidRDefault="00DA2D67" w:rsidP="00DA2D67">
      <w:pPr>
        <w:numPr>
          <w:ilvl w:val="0"/>
          <w:numId w:val="13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Informację o wynikach naboru i przyznaniu dotacji podaje się do publicznej wiadomości</w:t>
      </w:r>
      <w:r>
        <w:rPr>
          <w:rFonts w:ascii="Times New Roman" w:hAnsi="Times New Roman"/>
        </w:rPr>
        <w:t xml:space="preserve"> </w:t>
      </w:r>
      <w:r w:rsidRPr="00BE60F1">
        <w:rPr>
          <w:rFonts w:ascii="Times New Roman" w:hAnsi="Times New Roman"/>
        </w:rPr>
        <w:t>w</w:t>
      </w:r>
      <w:r>
        <w:rPr>
          <w:rFonts w:ascii="Times New Roman" w:hAnsi="Times New Roman"/>
        </w:rPr>
        <w:t> </w:t>
      </w:r>
      <w:r w:rsidRPr="00BE60F1">
        <w:rPr>
          <w:rFonts w:ascii="Times New Roman" w:hAnsi="Times New Roman"/>
        </w:rPr>
        <w:t>Biuletynie Informacji Publicznej Starostwa Powiatowego w Żyrardowie</w:t>
      </w:r>
      <w:r>
        <w:rPr>
          <w:rFonts w:ascii="Times New Roman" w:hAnsi="Times New Roman"/>
        </w:rPr>
        <w:t>.</w:t>
      </w:r>
    </w:p>
    <w:p w14:paraId="13634C53" w14:textId="77777777" w:rsidR="00DA2D67" w:rsidRPr="0079251A" w:rsidRDefault="00DA2D67" w:rsidP="00DA2D67">
      <w:pPr>
        <w:keepNext/>
        <w:spacing w:before="240" w:after="120" w:line="276" w:lineRule="auto"/>
        <w:jc w:val="both"/>
        <w:rPr>
          <w:rFonts w:ascii="Times New Roman" w:hAnsi="Times New Roman"/>
          <w:b/>
        </w:rPr>
      </w:pPr>
      <w:r w:rsidRPr="0079251A">
        <w:rPr>
          <w:rFonts w:ascii="Times New Roman" w:hAnsi="Times New Roman"/>
          <w:b/>
        </w:rPr>
        <w:t xml:space="preserve">XI. Zawarcie umowy z </w:t>
      </w:r>
      <w:r>
        <w:rPr>
          <w:rFonts w:ascii="Times New Roman" w:hAnsi="Times New Roman"/>
          <w:b/>
        </w:rPr>
        <w:t>Powiatem</w:t>
      </w:r>
      <w:r w:rsidRPr="0079251A">
        <w:rPr>
          <w:rFonts w:ascii="Times New Roman" w:hAnsi="Times New Roman"/>
          <w:b/>
        </w:rPr>
        <w:tab/>
      </w:r>
    </w:p>
    <w:p w14:paraId="6373B729" w14:textId="77777777" w:rsidR="00DA2D67" w:rsidRPr="0079251A" w:rsidRDefault="00DA2D67" w:rsidP="00DA2D67">
      <w:pPr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>Jeżeli przyznana kwota dotacji jest niższa od wnioskowanej, a Beneficjent podejmuje się realizacji zadania, dopuszcza się zmniejszenie zakresu rzeczowego zadania, z zastrzeżeniem, iż procentowy udział dotacji w kosztach całkowitych zadania nie może być wyższy od zadeklarowanego we wniosku o udzielenie dotacji.</w:t>
      </w:r>
    </w:p>
    <w:p w14:paraId="694683C6" w14:textId="77777777" w:rsidR="00DA2D67" w:rsidRPr="0079251A" w:rsidRDefault="00DA2D67" w:rsidP="00DA2D67">
      <w:pPr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Beneficjent jest zobowiązany do zaktualizowania zakresu rzeczowego zadania, harmonogramu prac lub robót oraz kosztorysu we wskazanym przez </w:t>
      </w:r>
      <w:r>
        <w:rPr>
          <w:rFonts w:ascii="Times New Roman" w:hAnsi="Times New Roman"/>
        </w:rPr>
        <w:t>Wydział</w:t>
      </w:r>
      <w:r w:rsidRPr="0079251A">
        <w:rPr>
          <w:rFonts w:ascii="Times New Roman" w:hAnsi="Times New Roman"/>
        </w:rPr>
        <w:t xml:space="preserve"> terminie.</w:t>
      </w:r>
    </w:p>
    <w:p w14:paraId="513A21A3" w14:textId="77777777" w:rsidR="00DA2D67" w:rsidRDefault="00DA2D67" w:rsidP="00DA2D67">
      <w:pPr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/>
        </w:rPr>
      </w:pPr>
      <w:r w:rsidRPr="0079251A">
        <w:rPr>
          <w:rFonts w:ascii="Times New Roman" w:hAnsi="Times New Roman"/>
        </w:rPr>
        <w:t xml:space="preserve">Beneficjent może odstąpić od zawarcia umowy. Wówczas ma obowiązek </w:t>
      </w:r>
      <w:r>
        <w:rPr>
          <w:rFonts w:ascii="Times New Roman" w:hAnsi="Times New Roman"/>
        </w:rPr>
        <w:t xml:space="preserve">pisemnie </w:t>
      </w:r>
      <w:r w:rsidRPr="0079251A">
        <w:rPr>
          <w:rFonts w:ascii="Times New Roman" w:hAnsi="Times New Roman"/>
        </w:rPr>
        <w:lastRenderedPageBreak/>
        <w:t xml:space="preserve">powiadomić </w:t>
      </w:r>
      <w:r>
        <w:rPr>
          <w:rFonts w:ascii="Times New Roman" w:hAnsi="Times New Roman"/>
        </w:rPr>
        <w:t xml:space="preserve">Wydział </w:t>
      </w:r>
      <w:r w:rsidRPr="0079251A">
        <w:rPr>
          <w:rFonts w:ascii="Times New Roman" w:hAnsi="Times New Roman"/>
        </w:rPr>
        <w:t>o swojej decyzji w terminie 14 dni od dnia otrzymania informacji o</w:t>
      </w:r>
      <w:r>
        <w:rPr>
          <w:rFonts w:ascii="Times New Roman" w:hAnsi="Times New Roman"/>
        </w:rPr>
        <w:t> </w:t>
      </w:r>
      <w:r w:rsidRPr="0079251A">
        <w:rPr>
          <w:rFonts w:ascii="Times New Roman" w:hAnsi="Times New Roman"/>
        </w:rPr>
        <w:t>przyznaniu dotacji.</w:t>
      </w:r>
    </w:p>
    <w:p w14:paraId="3E295AD5" w14:textId="77777777" w:rsidR="00DA2D67" w:rsidRDefault="00DA2D67" w:rsidP="00DA2D67">
      <w:pPr>
        <w:keepLines/>
        <w:numPr>
          <w:ilvl w:val="0"/>
          <w:numId w:val="14"/>
        </w:numPr>
        <w:spacing w:after="120" w:line="276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toku realizacji umowy z Powiatem Wnioskodawca będzie zobowiązany do działania zgodnie z warunkami Rządowego Programu Odbudowy Zabytków. </w:t>
      </w:r>
    </w:p>
    <w:p w14:paraId="538E7771" w14:textId="77777777" w:rsidR="00DA2D67" w:rsidRDefault="00DA2D67" w:rsidP="00DA2D67">
      <w:pPr>
        <w:numPr>
          <w:ilvl w:val="0"/>
          <w:numId w:val="14"/>
        </w:numPr>
        <w:spacing w:after="12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 przystąpieniem do realizacji robót, Wnioskodawca zobowiązany będzie przedstawić:</w:t>
      </w:r>
    </w:p>
    <w:p w14:paraId="1B8910A1" w14:textId="77777777" w:rsidR="00DA2D67" w:rsidRPr="00F50AEB" w:rsidRDefault="00DA2D67" w:rsidP="00DA2D67">
      <w:pPr>
        <w:pStyle w:val="Listanumerowana"/>
        <w:numPr>
          <w:ilvl w:val="0"/>
          <w:numId w:val="15"/>
        </w:numPr>
        <w:spacing w:line="276" w:lineRule="auto"/>
        <w:ind w:left="851"/>
        <w:jc w:val="both"/>
        <w:rPr>
          <w:rFonts w:ascii="Times New Roman" w:hAnsi="Times New Roman"/>
        </w:rPr>
      </w:pPr>
      <w:r w:rsidRPr="00F50AEB">
        <w:rPr>
          <w:rFonts w:ascii="Times New Roman" w:hAnsi="Times New Roman"/>
        </w:rPr>
        <w:t>ważną decyzję właściwego organu ochrony zabytków zezwalającą na przeprowadzenie prac lub robót objętych wnioskiem;</w:t>
      </w:r>
    </w:p>
    <w:p w14:paraId="744FBD83" w14:textId="77777777" w:rsidR="00DA2D67" w:rsidRDefault="00DA2D67" w:rsidP="00DA2D67">
      <w:pPr>
        <w:pStyle w:val="Listanumerowana"/>
        <w:numPr>
          <w:ilvl w:val="0"/>
          <w:numId w:val="15"/>
        </w:numPr>
        <w:spacing w:line="276" w:lineRule="auto"/>
        <w:ind w:left="851"/>
        <w:jc w:val="both"/>
        <w:rPr>
          <w:rFonts w:ascii="Times New Roman" w:hAnsi="Times New Roman"/>
        </w:rPr>
      </w:pPr>
      <w:r w:rsidRPr="00F50AEB">
        <w:rPr>
          <w:rFonts w:ascii="Times New Roman" w:hAnsi="Times New Roman"/>
        </w:rPr>
        <w:t>w przypadku, gdy wniosek dotyczy prac konserwatorskich, restauratorskich lub robót budowlanych przy zabytku nieruchomym wymagającym pozwolenia na budowę – pozwolenie na budowę albo dokument, z którego wynika, że pozwolenie nie jest wymagane</w:t>
      </w:r>
      <w:r>
        <w:rPr>
          <w:rFonts w:ascii="Times New Roman" w:hAnsi="Times New Roman"/>
        </w:rPr>
        <w:t>.</w:t>
      </w:r>
    </w:p>
    <w:p w14:paraId="3226404E" w14:textId="77777777" w:rsidR="00DA2D67" w:rsidRPr="0079251A" w:rsidRDefault="00DA2D67" w:rsidP="00DA2D67">
      <w:pPr>
        <w:keepNext/>
        <w:spacing w:before="240" w:after="120" w:line="276" w:lineRule="auto"/>
        <w:jc w:val="both"/>
        <w:rPr>
          <w:rFonts w:ascii="Times New Roman" w:hAnsi="Times New Roman"/>
          <w:b/>
        </w:rPr>
      </w:pPr>
      <w:r w:rsidRPr="0079251A">
        <w:rPr>
          <w:rFonts w:ascii="Times New Roman" w:hAnsi="Times New Roman"/>
          <w:b/>
        </w:rPr>
        <w:t>XII. Przetwarzanie i udostępnianie danych osobowych</w:t>
      </w:r>
    </w:p>
    <w:p w14:paraId="007DB19A" w14:textId="77777777" w:rsidR="00DA2D67" w:rsidRPr="00D77B25" w:rsidRDefault="00DA2D67" w:rsidP="00DA2D67">
      <w:pPr>
        <w:spacing w:after="120" w:line="276" w:lineRule="auto"/>
        <w:jc w:val="both"/>
        <w:rPr>
          <w:rFonts w:ascii="Times New Roman" w:hAnsi="Times New Roman"/>
        </w:rPr>
      </w:pPr>
      <w:r w:rsidRPr="00D77B25">
        <w:rPr>
          <w:rFonts w:ascii="Times New Roman" w:hAnsi="Times New Roman"/>
        </w:rPr>
        <w:t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71131C70" w14:textId="77777777" w:rsidR="00DA2D67" w:rsidRPr="00D77B25" w:rsidRDefault="00DA2D67" w:rsidP="00DA2D67">
      <w:pPr>
        <w:keepNext/>
        <w:spacing w:after="120" w:line="276" w:lineRule="auto"/>
        <w:jc w:val="both"/>
        <w:rPr>
          <w:rFonts w:ascii="Times New Roman" w:hAnsi="Times New Roman"/>
        </w:rPr>
      </w:pPr>
      <w:r w:rsidRPr="00D77B25">
        <w:rPr>
          <w:rFonts w:ascii="Times New Roman" w:hAnsi="Times New Roman"/>
        </w:rPr>
        <w:t>Informujemy, że:</w:t>
      </w:r>
    </w:p>
    <w:p w14:paraId="0536D713" w14:textId="77777777" w:rsidR="00DA2D67" w:rsidRPr="00D77B25" w:rsidRDefault="00DA2D67" w:rsidP="00DA2D67">
      <w:pPr>
        <w:pStyle w:val="Akapitzlist"/>
        <w:numPr>
          <w:ilvl w:val="0"/>
          <w:numId w:val="18"/>
        </w:numPr>
        <w:spacing w:after="120" w:line="276" w:lineRule="auto"/>
        <w:ind w:hanging="357"/>
        <w:contextualSpacing w:val="0"/>
        <w:jc w:val="both"/>
        <w:rPr>
          <w:rFonts w:ascii="Times New Roman" w:hAnsi="Times New Roman"/>
        </w:rPr>
      </w:pPr>
      <w:r w:rsidRPr="00D77B25">
        <w:rPr>
          <w:rFonts w:ascii="Times New Roman" w:hAnsi="Times New Roman"/>
        </w:rPr>
        <w:t>Administratorem Pani/Pana danych osobowych jest Starostwo Powiatowe z siedzibą w Żyrardowie przy ul. Limanowskiego 45, w 96-300 Żyrardów, tel.: +48 46 856 61 00, adres e-mail: starostwo@powiat-zyrardowski.pl</w:t>
      </w:r>
    </w:p>
    <w:p w14:paraId="23E59F96" w14:textId="77777777" w:rsidR="00DA2D67" w:rsidRPr="00D77B25" w:rsidRDefault="00DA2D67" w:rsidP="00DA2D67">
      <w:pPr>
        <w:pStyle w:val="Akapitzlist"/>
        <w:numPr>
          <w:ilvl w:val="0"/>
          <w:numId w:val="18"/>
        </w:numPr>
        <w:spacing w:after="120" w:line="276" w:lineRule="auto"/>
        <w:ind w:hanging="357"/>
        <w:contextualSpacing w:val="0"/>
        <w:jc w:val="both"/>
        <w:rPr>
          <w:rFonts w:ascii="Times New Roman" w:hAnsi="Times New Roman"/>
        </w:rPr>
      </w:pPr>
      <w:r w:rsidRPr="00D77B25">
        <w:rPr>
          <w:rFonts w:ascii="Times New Roman" w:hAnsi="Times New Roman"/>
        </w:rPr>
        <w:t>Może się Pani/Pan skontaktować z naszym Inspektorem ochrony danych – Panią Joanną Trusińską – pod nr tel. 22 350 01 40, bądź adresem e-mail: iod@powiat-zyrardowski.pl</w:t>
      </w:r>
    </w:p>
    <w:p w14:paraId="3B28135C" w14:textId="77777777" w:rsidR="00DA2D67" w:rsidRPr="00D77B25" w:rsidRDefault="00DA2D67" w:rsidP="00DA2D67">
      <w:pPr>
        <w:pStyle w:val="Akapitzlist"/>
        <w:numPr>
          <w:ilvl w:val="0"/>
          <w:numId w:val="18"/>
        </w:numPr>
        <w:spacing w:after="120" w:line="276" w:lineRule="auto"/>
        <w:ind w:hanging="357"/>
        <w:contextualSpacing w:val="0"/>
        <w:jc w:val="both"/>
        <w:rPr>
          <w:rFonts w:ascii="Times New Roman" w:hAnsi="Times New Roman"/>
        </w:rPr>
      </w:pPr>
      <w:r w:rsidRPr="00D77B25">
        <w:rPr>
          <w:rFonts w:ascii="Times New Roman" w:hAnsi="Times New Roman"/>
        </w:rPr>
        <w:t xml:space="preserve">Pani/Pana dane osobowe przetwarzane będą w celu </w:t>
      </w:r>
      <w:r w:rsidRPr="005F2FB7">
        <w:rPr>
          <w:rFonts w:ascii="Times New Roman" w:hAnsi="Times New Roman"/>
        </w:rPr>
        <w:t>realizacji zadań wynikających z ustawy z dnia 23 lipca 2003 roku o ochronie zabytków i opiece nad zabytkami – w szczególności działań związanych z udzielaniem dotacji na prace konserwatorskie, restauratorskie lub roboty budowlane przy zabytku wpisanym do rejestru zabytków, położonych na obszarze województwa pomorskiego, na podstawie art. 6 lit. c) RODO (obowiązek prawny).</w:t>
      </w:r>
    </w:p>
    <w:p w14:paraId="0B7B9069" w14:textId="77777777" w:rsidR="00DA2D67" w:rsidRPr="00D77B25" w:rsidRDefault="00DA2D67" w:rsidP="00DA2D67">
      <w:pPr>
        <w:pStyle w:val="Akapitzlist"/>
        <w:numPr>
          <w:ilvl w:val="0"/>
          <w:numId w:val="18"/>
        </w:numPr>
        <w:spacing w:line="276" w:lineRule="auto"/>
        <w:ind w:hanging="357"/>
        <w:jc w:val="both"/>
        <w:rPr>
          <w:rFonts w:ascii="Times New Roman" w:hAnsi="Times New Roman"/>
        </w:rPr>
      </w:pPr>
      <w:r w:rsidRPr="00D77B25">
        <w:rPr>
          <w:rFonts w:ascii="Times New Roman" w:hAnsi="Times New Roman"/>
        </w:rPr>
        <w:t>Pani/Pana dane osobowe mogą zostać udostępnione:</w:t>
      </w:r>
    </w:p>
    <w:p w14:paraId="1E5FB369" w14:textId="77777777" w:rsidR="00DA2D67" w:rsidRPr="00D77B25" w:rsidRDefault="00DA2D67" w:rsidP="00DA2D67">
      <w:pPr>
        <w:numPr>
          <w:ilvl w:val="0"/>
          <w:numId w:val="19"/>
        </w:numPr>
        <w:spacing w:line="276" w:lineRule="auto"/>
        <w:ind w:hanging="357"/>
        <w:contextualSpacing/>
        <w:jc w:val="both"/>
        <w:rPr>
          <w:rFonts w:ascii="Times New Roman" w:hAnsi="Times New Roman"/>
        </w:rPr>
      </w:pPr>
      <w:r w:rsidRPr="00D77B25">
        <w:rPr>
          <w:rFonts w:ascii="Times New Roman" w:hAnsi="Times New Roman"/>
        </w:rPr>
        <w:t>organom państwowym na podstawie przepisów prawa;</w:t>
      </w:r>
    </w:p>
    <w:p w14:paraId="58727D83" w14:textId="77777777" w:rsidR="00DA2D67" w:rsidRPr="00D77B25" w:rsidRDefault="00DA2D67" w:rsidP="00DA2D67">
      <w:pPr>
        <w:numPr>
          <w:ilvl w:val="0"/>
          <w:numId w:val="19"/>
        </w:numPr>
        <w:spacing w:after="120" w:line="276" w:lineRule="auto"/>
        <w:ind w:hanging="357"/>
        <w:jc w:val="both"/>
        <w:rPr>
          <w:rFonts w:ascii="Times New Roman" w:hAnsi="Times New Roman"/>
        </w:rPr>
      </w:pPr>
      <w:r w:rsidRPr="00D77B25">
        <w:rPr>
          <w:rFonts w:ascii="Times New Roman" w:hAnsi="Times New Roman"/>
        </w:rPr>
        <w:t>podmiotom współpracującym z administratorem w zakresie obsługi administracyjnej, informatycznej oraz innym w celu realizacji zadań nałożonych na Administratora na podstawie zawartej umowy powierzenia przetwarzania danych osobowych (tzw. podmioty przetwarzające).</w:t>
      </w:r>
    </w:p>
    <w:p w14:paraId="3B45F789" w14:textId="77777777" w:rsidR="00DA2D67" w:rsidRPr="00D77B25" w:rsidRDefault="00DA2D67" w:rsidP="00DA2D67">
      <w:pPr>
        <w:pStyle w:val="Akapitzlist"/>
        <w:numPr>
          <w:ilvl w:val="0"/>
          <w:numId w:val="18"/>
        </w:numPr>
        <w:spacing w:after="120" w:line="276" w:lineRule="auto"/>
        <w:ind w:hanging="357"/>
        <w:contextualSpacing w:val="0"/>
        <w:jc w:val="both"/>
        <w:rPr>
          <w:rFonts w:ascii="Times New Roman" w:hAnsi="Times New Roman"/>
        </w:rPr>
      </w:pPr>
      <w:r w:rsidRPr="00D77B25">
        <w:rPr>
          <w:rFonts w:ascii="Times New Roman" w:hAnsi="Times New Roman"/>
        </w:rPr>
        <w:t>Przetwarzanie Pani/Pana danych osobowych jest niezbędne do wykonania zadania realizowanego przez nas w interesie publicznym lub w ramach sprawowania powierzonej nam władzy publicznej.</w:t>
      </w:r>
    </w:p>
    <w:p w14:paraId="063620A9" w14:textId="77777777" w:rsidR="00DA2D67" w:rsidRPr="00D77B25" w:rsidRDefault="00DA2D67" w:rsidP="00DA2D67">
      <w:pPr>
        <w:pStyle w:val="Akapitzlist"/>
        <w:numPr>
          <w:ilvl w:val="0"/>
          <w:numId w:val="18"/>
        </w:numPr>
        <w:spacing w:after="120" w:line="276" w:lineRule="auto"/>
        <w:ind w:hanging="357"/>
        <w:contextualSpacing w:val="0"/>
        <w:jc w:val="both"/>
        <w:rPr>
          <w:rFonts w:ascii="Times New Roman" w:hAnsi="Times New Roman"/>
        </w:rPr>
      </w:pPr>
      <w:r w:rsidRPr="00D77B25">
        <w:rPr>
          <w:rFonts w:ascii="Times New Roman" w:hAnsi="Times New Roman"/>
        </w:rPr>
        <w:lastRenderedPageBreak/>
        <w:t>Pani/Pana dane osobowe nie będą przekazywane do państw trzecich ani organizacji międzynarodowych.</w:t>
      </w:r>
    </w:p>
    <w:p w14:paraId="658F975C" w14:textId="77777777" w:rsidR="00DA2D67" w:rsidRPr="00D77B25" w:rsidRDefault="00DA2D67" w:rsidP="00DA2D67">
      <w:pPr>
        <w:pStyle w:val="Akapitzlist"/>
        <w:numPr>
          <w:ilvl w:val="0"/>
          <w:numId w:val="18"/>
        </w:numPr>
        <w:spacing w:after="120" w:line="276" w:lineRule="auto"/>
        <w:ind w:hanging="357"/>
        <w:contextualSpacing w:val="0"/>
        <w:jc w:val="both"/>
        <w:rPr>
          <w:rFonts w:ascii="Times New Roman" w:hAnsi="Times New Roman"/>
        </w:rPr>
      </w:pPr>
      <w:r w:rsidRPr="00D77B25">
        <w:rPr>
          <w:rFonts w:ascii="Times New Roman" w:hAnsi="Times New Roman"/>
        </w:rPr>
        <w:t>Pani/Pana dane osobowe będą przez nas przechowywane zgodnie z postanowieniami ustawy z dnia 14 lipca 1983 r. o narodowym zasobie archiwalnym i archiwach oraz rozporządzeń wykonawczych zgodnie z nadaną dokumentacji kategorią archiwalną.</w:t>
      </w:r>
    </w:p>
    <w:p w14:paraId="50AE8574" w14:textId="77777777" w:rsidR="00DA2D67" w:rsidRPr="00D77B25" w:rsidRDefault="00DA2D67" w:rsidP="00DA2D67">
      <w:pPr>
        <w:pStyle w:val="Akapitzlist"/>
        <w:numPr>
          <w:ilvl w:val="0"/>
          <w:numId w:val="18"/>
        </w:numPr>
        <w:spacing w:line="276" w:lineRule="auto"/>
        <w:ind w:hanging="357"/>
        <w:jc w:val="both"/>
        <w:rPr>
          <w:rFonts w:ascii="Times New Roman" w:hAnsi="Times New Roman"/>
        </w:rPr>
      </w:pPr>
      <w:r w:rsidRPr="00D77B25">
        <w:rPr>
          <w:rFonts w:ascii="Times New Roman" w:hAnsi="Times New Roman"/>
        </w:rPr>
        <w:t>Ma Pani/Pan prawo do:</w:t>
      </w:r>
    </w:p>
    <w:p w14:paraId="52429598" w14:textId="77777777" w:rsidR="00DA2D67" w:rsidRPr="00D77B25" w:rsidRDefault="00DA2D67" w:rsidP="00DA2D67">
      <w:pPr>
        <w:numPr>
          <w:ilvl w:val="0"/>
          <w:numId w:val="20"/>
        </w:numPr>
        <w:spacing w:line="276" w:lineRule="auto"/>
        <w:ind w:hanging="357"/>
        <w:contextualSpacing/>
        <w:jc w:val="both"/>
        <w:rPr>
          <w:rFonts w:ascii="Times New Roman" w:hAnsi="Times New Roman"/>
        </w:rPr>
      </w:pPr>
      <w:r w:rsidRPr="00D77B25">
        <w:rPr>
          <w:rFonts w:ascii="Times New Roman" w:hAnsi="Times New Roman"/>
        </w:rPr>
        <w:t>żądania dostępu do swoich danych osobowych, ich sprostowania, usunięcia lub ograniczenia przetwarzania;</w:t>
      </w:r>
    </w:p>
    <w:p w14:paraId="5F71DBFB" w14:textId="77777777" w:rsidR="00DA2D67" w:rsidRPr="00D77B25" w:rsidRDefault="00DA2D67" w:rsidP="00DA2D67">
      <w:pPr>
        <w:numPr>
          <w:ilvl w:val="0"/>
          <w:numId w:val="20"/>
        </w:numPr>
        <w:tabs>
          <w:tab w:val="num" w:pos="720"/>
        </w:tabs>
        <w:spacing w:line="276" w:lineRule="auto"/>
        <w:ind w:hanging="357"/>
        <w:contextualSpacing/>
        <w:jc w:val="both"/>
        <w:rPr>
          <w:rFonts w:ascii="Times New Roman" w:hAnsi="Times New Roman"/>
        </w:rPr>
      </w:pPr>
      <w:r w:rsidRPr="00D77B25">
        <w:rPr>
          <w:rFonts w:ascii="Times New Roman" w:hAnsi="Times New Roman"/>
        </w:rPr>
        <w:t>wniesienia sprzeciwu wobec przetwarzania Pani/Pana danych osobowych;</w:t>
      </w:r>
    </w:p>
    <w:p w14:paraId="2E111E60" w14:textId="77777777" w:rsidR="00DA2D67" w:rsidRPr="00D77B25" w:rsidRDefault="00DA2D67" w:rsidP="00DA2D67">
      <w:pPr>
        <w:numPr>
          <w:ilvl w:val="0"/>
          <w:numId w:val="20"/>
        </w:numPr>
        <w:tabs>
          <w:tab w:val="num" w:pos="720"/>
        </w:tabs>
        <w:spacing w:line="276" w:lineRule="auto"/>
        <w:ind w:hanging="357"/>
        <w:contextualSpacing/>
        <w:jc w:val="both"/>
        <w:rPr>
          <w:rFonts w:ascii="Times New Roman" w:hAnsi="Times New Roman"/>
        </w:rPr>
      </w:pPr>
      <w:r w:rsidRPr="00D77B25">
        <w:rPr>
          <w:rFonts w:ascii="Times New Roman" w:hAnsi="Times New Roman"/>
        </w:rPr>
        <w:t>przenoszenia swoich danych osobowych;</w:t>
      </w:r>
    </w:p>
    <w:p w14:paraId="61C71BD2" w14:textId="77777777" w:rsidR="00DA2D67" w:rsidRPr="00D77B25" w:rsidRDefault="00DA2D67" w:rsidP="00DA2D67">
      <w:pPr>
        <w:numPr>
          <w:ilvl w:val="0"/>
          <w:numId w:val="20"/>
        </w:numPr>
        <w:tabs>
          <w:tab w:val="num" w:pos="720"/>
        </w:tabs>
        <w:spacing w:after="120" w:line="276" w:lineRule="auto"/>
        <w:ind w:hanging="357"/>
        <w:jc w:val="both"/>
        <w:rPr>
          <w:rFonts w:ascii="Times New Roman" w:hAnsi="Times New Roman"/>
        </w:rPr>
      </w:pPr>
      <w:r w:rsidRPr="00D77B25">
        <w:rPr>
          <w:rFonts w:ascii="Times New Roman" w:hAnsi="Times New Roman"/>
        </w:rPr>
        <w:t>wniesienia skargi do organu nadzorczego.</w:t>
      </w:r>
    </w:p>
    <w:p w14:paraId="2E83240D" w14:textId="77777777" w:rsidR="00DA2D67" w:rsidRPr="00D77B25" w:rsidRDefault="00DA2D67" w:rsidP="00DA2D67">
      <w:pPr>
        <w:pStyle w:val="Akapitzlist"/>
        <w:numPr>
          <w:ilvl w:val="0"/>
          <w:numId w:val="18"/>
        </w:numPr>
        <w:spacing w:after="120" w:line="276" w:lineRule="auto"/>
        <w:ind w:hanging="357"/>
        <w:contextualSpacing w:val="0"/>
        <w:jc w:val="both"/>
        <w:rPr>
          <w:rFonts w:ascii="Times New Roman" w:hAnsi="Times New Roman"/>
        </w:rPr>
      </w:pPr>
      <w:r w:rsidRPr="00D77B25">
        <w:rPr>
          <w:rFonts w:ascii="Times New Roman" w:hAnsi="Times New Roman"/>
        </w:rPr>
        <w:t>Podanie przez Panią/</w:t>
      </w:r>
      <w:r w:rsidRPr="005F2FB7">
        <w:rPr>
          <w:rFonts w:ascii="Times New Roman" w:hAnsi="Times New Roman"/>
        </w:rPr>
        <w:t>Pana danych osobowych jest ustawowym wymogiem rozpatrzenia sprawy związanej z udzieleniem dotacji na prace konserwatorskie, restauratorskie lub roboty budowlane przy zabytkach wpisanych do rejestru zabytków. Konsekwencją niepodania danych osobowych będzie brak możliwości rozpatrzenia przedmiotowej sprawy.</w:t>
      </w:r>
    </w:p>
    <w:p w14:paraId="780ADB9D" w14:textId="77777777" w:rsidR="00DA2D67" w:rsidRPr="00D77B25" w:rsidRDefault="00DA2D67" w:rsidP="00DA2D67">
      <w:pPr>
        <w:pStyle w:val="Akapitzlist"/>
        <w:numPr>
          <w:ilvl w:val="0"/>
          <w:numId w:val="18"/>
        </w:numPr>
        <w:spacing w:line="276" w:lineRule="auto"/>
        <w:ind w:hanging="357"/>
        <w:jc w:val="both"/>
        <w:rPr>
          <w:rFonts w:ascii="Times New Roman" w:hAnsi="Times New Roman"/>
        </w:rPr>
      </w:pPr>
      <w:r w:rsidRPr="00D77B25">
        <w:rPr>
          <w:rFonts w:ascii="Times New Roman" w:hAnsi="Times New Roman"/>
        </w:rPr>
        <w:t>Pani/Pana dane osobowe nie podlegają zautomatyzowanemu podejmowaniu decyzji, w tym profilowaniu.</w:t>
      </w:r>
    </w:p>
    <w:p w14:paraId="53980E85" w14:textId="77777777" w:rsidR="00DA2D67" w:rsidRDefault="00DA2D67" w:rsidP="00DA2D67">
      <w:pPr>
        <w:spacing w:line="276" w:lineRule="auto"/>
        <w:jc w:val="both"/>
        <w:rPr>
          <w:rFonts w:ascii="Times New Roman" w:hAnsi="Times New Roman"/>
        </w:rPr>
      </w:pPr>
    </w:p>
    <w:p w14:paraId="0B71E128" w14:textId="77777777" w:rsidR="00DA2D67" w:rsidRDefault="00DA2D67" w:rsidP="00DA2D67">
      <w:pPr>
        <w:spacing w:line="276" w:lineRule="auto"/>
        <w:ind w:left="4395"/>
        <w:jc w:val="center"/>
        <w:rPr>
          <w:rFonts w:ascii="Times New Roman" w:hAnsi="Times New Roman"/>
        </w:rPr>
      </w:pPr>
    </w:p>
    <w:p w14:paraId="2AD77108" w14:textId="77777777" w:rsidR="00DA2D67" w:rsidRDefault="00DA2D67" w:rsidP="00DA2D67">
      <w:pPr>
        <w:spacing w:line="276" w:lineRule="auto"/>
        <w:ind w:left="439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PRZEWODNICZĄCY ZARZĄDU </w:t>
      </w:r>
      <w:r>
        <w:rPr>
          <w:rFonts w:ascii="Times New Roman" w:hAnsi="Times New Roman"/>
        </w:rPr>
        <w:br/>
        <w:t>POWIATU ŻYRARDOWSKIEGO</w:t>
      </w:r>
    </w:p>
    <w:p w14:paraId="26180DE9" w14:textId="77777777" w:rsidR="00DA2D67" w:rsidRDefault="00DA2D67" w:rsidP="00DA2D67">
      <w:pPr>
        <w:spacing w:line="276" w:lineRule="auto"/>
        <w:ind w:left="4395"/>
        <w:jc w:val="center"/>
        <w:rPr>
          <w:rFonts w:ascii="Times New Roman" w:hAnsi="Times New Roman"/>
        </w:rPr>
      </w:pPr>
    </w:p>
    <w:p w14:paraId="03DA5A7F" w14:textId="77777777" w:rsidR="00DA2D67" w:rsidRDefault="00DA2D67" w:rsidP="00DA2D67">
      <w:pPr>
        <w:spacing w:line="276" w:lineRule="auto"/>
        <w:ind w:left="439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Krzysztof Dziwisz</w:t>
      </w:r>
    </w:p>
    <w:p w14:paraId="10207483" w14:textId="77777777" w:rsidR="00AF26B3" w:rsidRDefault="00AF26B3"/>
    <w:sectPr w:rsidR="00AF2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45AF7B8"/>
    <w:lvl w:ilvl="0">
      <w:start w:val="1"/>
      <w:numFmt w:val="decimal"/>
      <w:pStyle w:val="Listanumerowana2"/>
      <w:lvlText w:val="%1)"/>
      <w:lvlJc w:val="left"/>
      <w:pPr>
        <w:ind w:left="717" w:hanging="360"/>
      </w:pPr>
    </w:lvl>
  </w:abstractNum>
  <w:abstractNum w:abstractNumId="1" w15:restartNumberingAfterBreak="0">
    <w:nsid w:val="FFFFFF88"/>
    <w:multiLevelType w:val="singleLevel"/>
    <w:tmpl w:val="953C95D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5E58A4"/>
    <w:multiLevelType w:val="hybridMultilevel"/>
    <w:tmpl w:val="CC0C77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66146"/>
    <w:multiLevelType w:val="multilevel"/>
    <w:tmpl w:val="060C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F13D6"/>
    <w:multiLevelType w:val="multilevel"/>
    <w:tmpl w:val="BC6C056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24D234B8"/>
    <w:multiLevelType w:val="hybridMultilevel"/>
    <w:tmpl w:val="6F90607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29A7BB6"/>
    <w:multiLevelType w:val="hybridMultilevel"/>
    <w:tmpl w:val="AC442EF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C7B5498"/>
    <w:multiLevelType w:val="multilevel"/>
    <w:tmpl w:val="BC6C056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990666417">
    <w:abstractNumId w:val="1"/>
  </w:num>
  <w:num w:numId="2" w16cid:durableId="1299650760">
    <w:abstractNumId w:val="0"/>
  </w:num>
  <w:num w:numId="3" w16cid:durableId="1286153923">
    <w:abstractNumId w:val="1"/>
    <w:lvlOverride w:ilvl="0">
      <w:startOverride w:val="1"/>
    </w:lvlOverride>
  </w:num>
  <w:num w:numId="4" w16cid:durableId="1385956373">
    <w:abstractNumId w:val="0"/>
    <w:lvlOverride w:ilvl="0">
      <w:startOverride w:val="1"/>
    </w:lvlOverride>
  </w:num>
  <w:num w:numId="5" w16cid:durableId="903024782">
    <w:abstractNumId w:val="1"/>
    <w:lvlOverride w:ilvl="0">
      <w:startOverride w:val="1"/>
    </w:lvlOverride>
  </w:num>
  <w:num w:numId="6" w16cid:durableId="550462700">
    <w:abstractNumId w:val="1"/>
    <w:lvlOverride w:ilvl="0">
      <w:startOverride w:val="1"/>
    </w:lvlOverride>
  </w:num>
  <w:num w:numId="7" w16cid:durableId="1829400731">
    <w:abstractNumId w:val="1"/>
    <w:lvlOverride w:ilvl="0">
      <w:startOverride w:val="1"/>
    </w:lvlOverride>
  </w:num>
  <w:num w:numId="8" w16cid:durableId="512039072">
    <w:abstractNumId w:val="0"/>
    <w:lvlOverride w:ilvl="0">
      <w:startOverride w:val="1"/>
    </w:lvlOverride>
  </w:num>
  <w:num w:numId="9" w16cid:durableId="357526">
    <w:abstractNumId w:val="1"/>
    <w:lvlOverride w:ilvl="0">
      <w:startOverride w:val="1"/>
    </w:lvlOverride>
  </w:num>
  <w:num w:numId="10" w16cid:durableId="1061515102">
    <w:abstractNumId w:val="0"/>
    <w:lvlOverride w:ilvl="0">
      <w:startOverride w:val="1"/>
    </w:lvlOverride>
  </w:num>
  <w:num w:numId="11" w16cid:durableId="787116533">
    <w:abstractNumId w:val="1"/>
    <w:lvlOverride w:ilvl="0">
      <w:startOverride w:val="1"/>
    </w:lvlOverride>
  </w:num>
  <w:num w:numId="12" w16cid:durableId="1170019630">
    <w:abstractNumId w:val="0"/>
    <w:lvlOverride w:ilvl="0">
      <w:startOverride w:val="1"/>
    </w:lvlOverride>
  </w:num>
  <w:num w:numId="13" w16cid:durableId="139544418">
    <w:abstractNumId w:val="1"/>
    <w:lvlOverride w:ilvl="0">
      <w:startOverride w:val="1"/>
    </w:lvlOverride>
  </w:num>
  <w:num w:numId="14" w16cid:durableId="1748575650">
    <w:abstractNumId w:val="1"/>
    <w:lvlOverride w:ilvl="0">
      <w:startOverride w:val="1"/>
    </w:lvlOverride>
  </w:num>
  <w:num w:numId="15" w16cid:durableId="74481380">
    <w:abstractNumId w:val="6"/>
  </w:num>
  <w:num w:numId="16" w16cid:durableId="1201672456">
    <w:abstractNumId w:val="2"/>
  </w:num>
  <w:num w:numId="17" w16cid:durableId="521626161">
    <w:abstractNumId w:val="5"/>
  </w:num>
  <w:num w:numId="18" w16cid:durableId="1168669107">
    <w:abstractNumId w:val="3"/>
  </w:num>
  <w:num w:numId="19" w16cid:durableId="542135982">
    <w:abstractNumId w:val="4"/>
  </w:num>
  <w:num w:numId="20" w16cid:durableId="415781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216C99"/>
    <w:rsid w:val="00AF26B3"/>
    <w:rsid w:val="00DA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9830"/>
  <w15:chartTrackingRefBased/>
  <w15:docId w15:val="{A72806E3-DE79-4C10-8F35-77B2B2C0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2D67"/>
    <w:pPr>
      <w:widowControl w:val="0"/>
      <w:suppressAutoHyphens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2D67"/>
    <w:pPr>
      <w:keepNext/>
      <w:keepLines/>
      <w:widowControl/>
      <w:suppressAutoHyphens w:val="0"/>
      <w:spacing w:before="240" w:after="240" w:line="288" w:lineRule="auto"/>
      <w:outlineLvl w:val="0"/>
    </w:pPr>
    <w:rPr>
      <w:rFonts w:asciiTheme="minorHAnsi" w:eastAsiaTheme="majorEastAsia" w:hAnsiTheme="minorHAnsi" w:cstheme="majorBidi"/>
      <w:b/>
      <w:color w:val="auto"/>
      <w:szCs w:val="3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2D67"/>
    <w:rPr>
      <w:rFonts w:eastAsiaTheme="majorEastAsia" w:cstheme="majorBidi"/>
      <w:b/>
      <w:sz w:val="24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DA2D67"/>
    <w:pPr>
      <w:ind w:left="720"/>
      <w:contextualSpacing/>
    </w:pPr>
  </w:style>
  <w:style w:type="paragraph" w:styleId="Listanumerowana">
    <w:name w:val="List Number"/>
    <w:basedOn w:val="Normalny"/>
    <w:uiPriority w:val="99"/>
    <w:unhideWhenUsed/>
    <w:rsid w:val="00DA2D67"/>
    <w:pPr>
      <w:widowControl/>
      <w:numPr>
        <w:numId w:val="1"/>
      </w:numPr>
      <w:suppressAutoHyphens w:val="0"/>
      <w:spacing w:after="120" w:line="288" w:lineRule="auto"/>
      <w:contextualSpacing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paragraph" w:styleId="Listanumerowana2">
    <w:name w:val="List Number 2"/>
    <w:basedOn w:val="Normalny"/>
    <w:uiPriority w:val="99"/>
    <w:unhideWhenUsed/>
    <w:rsid w:val="00DA2D67"/>
    <w:pPr>
      <w:widowControl/>
      <w:numPr>
        <w:numId w:val="2"/>
      </w:numPr>
      <w:suppressAutoHyphens w:val="0"/>
      <w:spacing w:after="120" w:line="288" w:lineRule="auto"/>
      <w:contextualSpacing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2365</Words>
  <Characters>14190</Characters>
  <Application>Microsoft Office Word</Application>
  <DocSecurity>0</DocSecurity>
  <Lines>118</Lines>
  <Paragraphs>33</Paragraphs>
  <ScaleCrop>false</ScaleCrop>
  <Company/>
  <LinksUpToDate>false</LinksUpToDate>
  <CharactersWithSpaces>16522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Majewska</dc:creator>
  <cp:keywords/>
  <dc:description/>
  <cp:lastModifiedBy>Wioletta Majewska</cp:lastModifiedBy>
  <cp:revision>2</cp:revision>
  <dcterms:created xsi:type="dcterms:W3CDTF">2023-03-01T20:14:00Z</dcterms:created>
  <dcterms:modified xsi:type="dcterms:W3CDTF">2023-03-01T20:15:00Z</dcterms:modified>
</cp:coreProperties>
</file>