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pPr>
        <w:spacing w:before="6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45621C" w14:textId="77777777" w:rsidR="00250E68" w:rsidRPr="00F96B8C" w:rsidRDefault="00307771" w:rsidP="00250E68">
      <w:pPr>
        <w:pStyle w:val="Tekstpodstawowywcity2"/>
        <w:ind w:left="-66"/>
        <w:jc w:val="both"/>
        <w:rPr>
          <w:rFonts w:ascii="Times New Roman" w:hAnsi="Times New Roman" w:cs="Times New Roman"/>
          <w:b/>
          <w:sz w:val="24"/>
          <w:szCs w:val="24"/>
        </w:rPr>
      </w:pPr>
      <w:bookmarkStart w:id="1" w:name="_Hlk528142197"/>
      <w:bookmarkStart w:id="2" w:name="_Hlk40344100"/>
      <w:bookmarkStart w:id="3" w:name="_Hlk484075043"/>
      <w:r w:rsidRPr="00F96B8C">
        <w:rPr>
          <w:rFonts w:ascii="Times New Roman" w:hAnsi="Times New Roman" w:cs="Times New Roman"/>
          <w:b/>
          <w:sz w:val="24"/>
          <w:szCs w:val="24"/>
        </w:rPr>
        <w:t>„</w:t>
      </w:r>
      <w:bookmarkEnd w:id="1"/>
      <w:r w:rsidR="00250E68" w:rsidRPr="00F96B8C">
        <w:rPr>
          <w:rFonts w:ascii="Times New Roman" w:hAnsi="Times New Roman" w:cs="Times New Roman"/>
          <w:b/>
          <w:sz w:val="24"/>
          <w:szCs w:val="24"/>
        </w:rPr>
        <w:t xml:space="preserve">Remont drogi powiatowej 4730W na odcinkach: </w:t>
      </w:r>
    </w:p>
    <w:p w14:paraId="45D181BF" w14:textId="77777777" w:rsidR="00250E68" w:rsidRPr="00F96B8C" w:rsidRDefault="00250E68" w:rsidP="00654EEE">
      <w:pPr>
        <w:pStyle w:val="Tekstpodstawowywcity2"/>
        <w:spacing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116B515C" w14:textId="77777777" w:rsidR="00250E68" w:rsidRPr="00F96B8C" w:rsidRDefault="00250E68" w:rsidP="00654EEE">
      <w:pPr>
        <w:pStyle w:val="Tekstpodstawowywcity2"/>
        <w:spacing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06ABAF8A" w14:textId="5D1CE926" w:rsidR="00C05376" w:rsidRPr="00F96B8C" w:rsidRDefault="00250E68" w:rsidP="00654EEE">
      <w:pPr>
        <w:pStyle w:val="Tekstpodstawowywcity2"/>
        <w:spacing w:after="0" w:line="276" w:lineRule="auto"/>
        <w:ind w:left="-66"/>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r w:rsidR="00C05376" w:rsidRPr="00F96B8C">
        <w:rPr>
          <w:rFonts w:ascii="Times New Roman" w:hAnsi="Times New Roman" w:cs="Times New Roman"/>
          <w:b/>
          <w:sz w:val="24"/>
          <w:szCs w:val="24"/>
        </w:rPr>
        <w:t>”.</w:t>
      </w:r>
    </w:p>
    <w:bookmarkEnd w:id="2"/>
    <w:p w14:paraId="0379F2BD" w14:textId="00E69DE0" w:rsidR="00307771" w:rsidRDefault="00307771" w:rsidP="00307771">
      <w:pPr>
        <w:spacing w:before="120" w:after="120" w:line="360" w:lineRule="auto"/>
        <w:jc w:val="both"/>
        <w:rPr>
          <w:rFonts w:ascii="Times New Roman" w:hAnsi="Times New Roman" w:cs="Times New Roman"/>
          <w:b/>
          <w:color w:val="auto"/>
          <w:sz w:val="24"/>
          <w:szCs w:val="24"/>
        </w:rPr>
      </w:pPr>
    </w:p>
    <w:p w14:paraId="1DC5CCFE" w14:textId="77777777" w:rsidR="00DB08CF" w:rsidRPr="00DB08CF" w:rsidRDefault="00DB08CF" w:rsidP="00DB08CF">
      <w:pPr>
        <w:spacing w:after="240" w:line="240" w:lineRule="auto"/>
        <w:rPr>
          <w:rFonts w:ascii="Times New Roman" w:eastAsia="Times New Roman" w:hAnsi="Times New Roman" w:cs="Times New Roman"/>
          <w:i/>
          <w:iCs/>
          <w:color w:val="FF0000"/>
          <w:sz w:val="24"/>
          <w:szCs w:val="24"/>
          <w:u w:val="single"/>
          <w:lang w:eastAsia="pl-PL"/>
        </w:rPr>
      </w:pPr>
      <w:r w:rsidRPr="00DB08CF">
        <w:rPr>
          <w:rFonts w:ascii="Times New Roman" w:eastAsia="Times New Roman" w:hAnsi="Times New Roman" w:cs="Times New Roman"/>
          <w:i/>
          <w:iCs/>
          <w:color w:val="FF0000"/>
          <w:sz w:val="24"/>
          <w:szCs w:val="24"/>
          <w:u w:val="single"/>
          <w:lang w:eastAsia="pl-PL"/>
        </w:rPr>
        <w:t xml:space="preserve">Ogłoszenie nr 541592-N-2020 z dnia 2020-05-19 r. </w:t>
      </w:r>
    </w:p>
    <w:bookmarkEnd w:id="3"/>
    <w:p w14:paraId="7861F993" w14:textId="77777777" w:rsidR="00891F33" w:rsidRPr="00F96B8C" w:rsidRDefault="00891F33">
      <w:pPr>
        <w:rPr>
          <w:rFonts w:ascii="Times New Roman" w:hAnsi="Times New Roman" w:cs="Times New Roman"/>
          <w:color w:val="FF3300"/>
          <w:sz w:val="24"/>
          <w:szCs w:val="24"/>
          <w:u w:val="single"/>
        </w:rPr>
      </w:pPr>
    </w:p>
    <w:p w14:paraId="61B07017"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Tryb zamówienia:</w:t>
      </w:r>
    </w:p>
    <w:p w14:paraId="48C90D94" w14:textId="77777777" w:rsidR="00891F33" w:rsidRPr="00F96B8C" w:rsidRDefault="00E9409E">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p>
    <w:p w14:paraId="3AE57F20" w14:textId="78601863" w:rsidR="00891F33" w:rsidRDefault="00E303B5" w:rsidP="006A35EF">
      <w:pPr>
        <w:spacing w:before="24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250E68" w:rsidRPr="00F96B8C">
        <w:rPr>
          <w:rFonts w:ascii="Times New Roman" w:hAnsi="Times New Roman" w:cs="Times New Roman"/>
          <w:b/>
          <w:bCs/>
          <w:sz w:val="24"/>
          <w:szCs w:val="24"/>
        </w:rPr>
        <w:t>2</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p>
    <w:p w14:paraId="1994743F" w14:textId="6F3C461D" w:rsidR="006E39E0" w:rsidRDefault="006E39E0" w:rsidP="006A35EF">
      <w:pPr>
        <w:spacing w:before="240"/>
        <w:rPr>
          <w:rFonts w:ascii="Times New Roman" w:hAnsi="Times New Roman" w:cs="Times New Roman"/>
          <w:b/>
          <w:bCs/>
          <w:sz w:val="24"/>
          <w:szCs w:val="24"/>
        </w:rPr>
      </w:pPr>
    </w:p>
    <w:p w14:paraId="2CA2A2CC" w14:textId="77777777" w:rsid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98E769" w14:textId="3384336C" w:rsidR="006E39E0" w:rsidRP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zatwierdzam</w:t>
      </w:r>
    </w:p>
    <w:p w14:paraId="114AC9AB" w14:textId="6D8966A4"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250E68" w:rsidRPr="00F96B8C">
        <w:rPr>
          <w:rFonts w:ascii="Times New Roman" w:hAnsi="Times New Roman" w:cs="Times New Roman"/>
          <w:sz w:val="24"/>
          <w:szCs w:val="24"/>
        </w:rPr>
        <w:t>maj</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2E1293">
            <w:pPr>
              <w:pStyle w:val="Nagwek1"/>
              <w:numPr>
                <w:ilvl w:val="0"/>
                <w:numId w:val="47"/>
              </w:numPr>
              <w:spacing w:line="276" w:lineRule="auto"/>
              <w:jc w:val="center"/>
              <w:outlineLvl w:val="0"/>
              <w:rPr>
                <w:rFonts w:ascii="Times New Roman" w:hAnsi="Times New Roman" w:cs="Times New Roman"/>
                <w:color w:val="auto"/>
                <w:sz w:val="24"/>
                <w:szCs w:val="24"/>
              </w:rPr>
            </w:pPr>
            <w:bookmarkStart w:id="4" w:name="_Toc459790391"/>
            <w:r w:rsidRPr="00C46048">
              <w:rPr>
                <w:rFonts w:ascii="Times New Roman" w:hAnsi="Times New Roman" w:cs="Times New Roman"/>
                <w:color w:val="auto"/>
                <w:sz w:val="24"/>
                <w:szCs w:val="24"/>
              </w:rPr>
              <w:lastRenderedPageBreak/>
              <w:t>NAZWA ORAZ ADRES ZAMAWIAJĄCEGO</w:t>
            </w:r>
            <w:bookmarkEnd w:id="4"/>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5"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5"/>
          </w:p>
        </w:tc>
      </w:tr>
    </w:tbl>
    <w:p w14:paraId="6CA3DCCD" w14:textId="77777777" w:rsidR="0083761E" w:rsidRPr="00E1612F" w:rsidRDefault="0083761E" w:rsidP="00E6010B">
      <w:pPr>
        <w:numPr>
          <w:ilvl w:val="0"/>
          <w:numId w:val="11"/>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37BA8A7B" w14:textId="77777777" w:rsidR="00ED710E" w:rsidRDefault="0083761E" w:rsidP="00573EAB">
      <w:pPr>
        <w:pStyle w:val="Tretekstu"/>
        <w:numPr>
          <w:ilvl w:val="0"/>
          <w:numId w:val="13"/>
        </w:numPr>
        <w:tabs>
          <w:tab w:val="clear" w:pos="2629"/>
        </w:tabs>
        <w:spacing w:after="120"/>
        <w:ind w:left="426"/>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0815646E" w:rsidR="00573EAB" w:rsidRPr="00ED710E" w:rsidRDefault="00573EAB" w:rsidP="00573EAB">
      <w:pPr>
        <w:pStyle w:val="Tretekstu"/>
        <w:numPr>
          <w:ilvl w:val="0"/>
          <w:numId w:val="13"/>
        </w:numPr>
        <w:tabs>
          <w:tab w:val="clear" w:pos="2629"/>
        </w:tabs>
        <w:spacing w:after="120"/>
        <w:ind w:left="426"/>
        <w:rPr>
          <w:rFonts w:ascii="Times New Roman" w:hAnsi="Times New Roman"/>
          <w:b w:val="0"/>
          <w:i w:val="0"/>
        </w:rPr>
      </w:pPr>
      <w:r w:rsidRPr="00ED710E">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ED710E" w:rsidRDefault="00573EAB" w:rsidP="00ED710E">
      <w:pPr>
        <w:pStyle w:val="Tretekstu"/>
        <w:numPr>
          <w:ilvl w:val="0"/>
          <w:numId w:val="13"/>
        </w:numPr>
        <w:tabs>
          <w:tab w:val="clear" w:pos="2629"/>
        </w:tabs>
        <w:spacing w:after="120"/>
        <w:ind w:left="567" w:hanging="425"/>
        <w:rPr>
          <w:rFonts w:ascii="Times New Roman" w:hAnsi="Times New Roman"/>
          <w:b w:val="0"/>
          <w:i w:val="0"/>
        </w:rPr>
      </w:pPr>
      <w:r w:rsidRPr="00ED710E">
        <w:rPr>
          <w:rFonts w:ascii="Times New Roman" w:hAnsi="Times New Roman"/>
          <w:b w:val="0"/>
          <w:i w:val="0"/>
        </w:rPr>
        <w:t>Komunikacja między Zamawiającym a Wykonawcami odbywa się :</w:t>
      </w:r>
    </w:p>
    <w:p w14:paraId="7AC517C6" w14:textId="77777777" w:rsidR="00573EAB" w:rsidRPr="00ED710E" w:rsidRDefault="00573EAB" w:rsidP="00573EAB">
      <w:pPr>
        <w:pStyle w:val="Tretekstu"/>
        <w:numPr>
          <w:ilvl w:val="0"/>
          <w:numId w:val="49"/>
        </w:numPr>
        <w:spacing w:after="120"/>
        <w:rPr>
          <w:rFonts w:ascii="Times New Roman" w:hAnsi="Times New Roman"/>
          <w:b w:val="0"/>
          <w:i w:val="0"/>
        </w:rPr>
      </w:pPr>
      <w:r w:rsidRPr="00ED710E">
        <w:rPr>
          <w:rFonts w:ascii="Times New Roman" w:hAnsi="Times New Roman"/>
          <w:b w:val="0"/>
          <w:i w:val="0"/>
        </w:rPr>
        <w:t xml:space="preserve">za pośrednictwem operatora pocztowego w rozumieniu ustawy z dnia 23 listopada 2012 r. – Prawo pocztowe (Dz. U. z 2018 r. poz. 2188 z późniejszymi zmianami), </w:t>
      </w:r>
    </w:p>
    <w:p w14:paraId="762E0628" w14:textId="77777777" w:rsidR="00573EAB" w:rsidRPr="00ED710E" w:rsidRDefault="00573EAB" w:rsidP="00573EAB">
      <w:pPr>
        <w:pStyle w:val="Tretekstu"/>
        <w:numPr>
          <w:ilvl w:val="0"/>
          <w:numId w:val="49"/>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573EAB">
      <w:pPr>
        <w:pStyle w:val="Tretekstu"/>
        <w:numPr>
          <w:ilvl w:val="0"/>
          <w:numId w:val="49"/>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7E0C9FCE" w14:textId="77777777" w:rsidR="00573EAB" w:rsidRPr="00ED710E" w:rsidRDefault="00573EAB" w:rsidP="00573EAB">
      <w:pPr>
        <w:pStyle w:val="Tretekstu"/>
        <w:numPr>
          <w:ilvl w:val="0"/>
          <w:numId w:val="49"/>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późn. zm.) - porozumiewanie się w formie poczty elektronicznej – na adres: zamowienia.publiczne@powiat-zyrardowski.pl </w:t>
      </w:r>
    </w:p>
    <w:p w14:paraId="455B9048" w14:textId="77777777" w:rsidR="00573EAB" w:rsidRPr="00ED710E" w:rsidRDefault="00573EAB" w:rsidP="00ED710E">
      <w:pPr>
        <w:pStyle w:val="Tretekstu"/>
        <w:numPr>
          <w:ilvl w:val="0"/>
          <w:numId w:val="13"/>
        </w:numPr>
        <w:tabs>
          <w:tab w:val="clear" w:pos="2629"/>
          <w:tab w:val="num" w:pos="2269"/>
        </w:tabs>
        <w:spacing w:after="120"/>
        <w:ind w:left="567" w:hanging="567"/>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77777777" w:rsidR="00573EAB" w:rsidRPr="00ED710E" w:rsidRDefault="00573EAB" w:rsidP="00ED710E">
      <w:pPr>
        <w:pStyle w:val="Tretekstu"/>
        <w:numPr>
          <w:ilvl w:val="0"/>
          <w:numId w:val="13"/>
        </w:numPr>
        <w:tabs>
          <w:tab w:val="clear" w:pos="2629"/>
        </w:tabs>
        <w:spacing w:after="120"/>
        <w:ind w:left="284"/>
        <w:rPr>
          <w:rFonts w:ascii="Times New Roman" w:hAnsi="Times New Roman"/>
          <w:b w:val="0"/>
          <w:i w:val="0"/>
        </w:rPr>
      </w:pPr>
      <w:r w:rsidRPr="00ED710E">
        <w:rPr>
          <w:rFonts w:ascii="Times New Roman" w:hAnsi="Times New Roman"/>
          <w:b w:val="0"/>
          <w:i w:val="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D710E">
      <w:pPr>
        <w:pStyle w:val="Tekstpodstawowy3"/>
        <w:numPr>
          <w:ilvl w:val="0"/>
          <w:numId w:val="13"/>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184A14CF"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 xml:space="preserve">Starostwie Powiatowym w Żyrardowie </w:t>
      </w:r>
      <w:hyperlink r:id="rId10"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D710E">
      <w:pPr>
        <w:pStyle w:val="Tekstpodstawowy3"/>
        <w:numPr>
          <w:ilvl w:val="0"/>
          <w:numId w:val="13"/>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D710E">
      <w:pPr>
        <w:pStyle w:val="Akapitzlist"/>
        <w:widowControl w:val="0"/>
        <w:numPr>
          <w:ilvl w:val="0"/>
          <w:numId w:val="13"/>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6" w:name="_Toc459790393"/>
            <w:r w:rsidRPr="00E1612F">
              <w:rPr>
                <w:rFonts w:ascii="Times New Roman" w:hAnsi="Times New Roman" w:cs="Times New Roman"/>
                <w:color w:val="auto"/>
                <w:sz w:val="24"/>
                <w:szCs w:val="24"/>
              </w:rPr>
              <w:t>TRYB UDZIELENIA ZAMÓWIENIA</w:t>
            </w:r>
            <w:bookmarkEnd w:id="6"/>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7" w:name="_Toc459790394"/>
            <w:r w:rsidRPr="00E1612F">
              <w:rPr>
                <w:rFonts w:ascii="Times New Roman" w:hAnsi="Times New Roman" w:cs="Times New Roman"/>
                <w:color w:val="auto"/>
                <w:sz w:val="24"/>
                <w:szCs w:val="24"/>
              </w:rPr>
              <w:t>4. OPIS PRZEDMIOTU ZAMÓWIENIA</w:t>
            </w:r>
            <w:bookmarkEnd w:id="7"/>
          </w:p>
        </w:tc>
      </w:tr>
    </w:tbl>
    <w:p w14:paraId="20935DE5" w14:textId="77777777" w:rsidR="00E12E2F" w:rsidRPr="00E1612F" w:rsidRDefault="00E12E2F" w:rsidP="002C7B60">
      <w:pPr>
        <w:pStyle w:val="Tekstpodstawowywcity2"/>
        <w:spacing w:after="0" w:line="276" w:lineRule="auto"/>
        <w:ind w:left="0" w:firstLine="283"/>
        <w:rPr>
          <w:rFonts w:ascii="Times New Roman" w:hAnsi="Times New Roman" w:cs="Times New Roman"/>
          <w:b/>
          <w:i/>
          <w:sz w:val="24"/>
          <w:szCs w:val="24"/>
        </w:rPr>
      </w:pPr>
      <w:bookmarkStart w:id="8" w:name="_Hlk40344715"/>
      <w:r w:rsidRPr="00E1612F">
        <w:rPr>
          <w:rFonts w:ascii="Times New Roman" w:hAnsi="Times New Roman" w:cs="Times New Roman"/>
          <w:b/>
          <w:i/>
          <w:sz w:val="24"/>
          <w:szCs w:val="24"/>
        </w:rPr>
        <w:t xml:space="preserve">„Remont drogi powiatowej 4730W na odcinkach: </w:t>
      </w:r>
    </w:p>
    <w:p w14:paraId="5085E651"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 xml:space="preserve">1) ul. Jana Skrowaczewskiego – na odcinku od ul. 1 Maja do ul. Marii Nietrzebki, </w:t>
      </w:r>
    </w:p>
    <w:p w14:paraId="3BE1A03F"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2) ul. rtm. Witolda Pileckiego – na odcinku od ul. kpt. Stanisława Pałaca do ul. Józefa Mireckiego,</w:t>
      </w:r>
    </w:p>
    <w:p w14:paraId="59CD5D2A" w14:textId="77777777" w:rsidR="00E12E2F" w:rsidRPr="00E1612F" w:rsidRDefault="00E12E2F" w:rsidP="00E1612F">
      <w:pPr>
        <w:pStyle w:val="Tekstpodstawowywcity2"/>
        <w:spacing w:line="276" w:lineRule="auto"/>
        <w:rPr>
          <w:rFonts w:ascii="Times New Roman" w:hAnsi="Times New Roman" w:cs="Times New Roman"/>
          <w:b/>
          <w:i/>
          <w:sz w:val="24"/>
          <w:szCs w:val="24"/>
        </w:rPr>
      </w:pPr>
      <w:r w:rsidRPr="00E1612F">
        <w:rPr>
          <w:rFonts w:ascii="Times New Roman" w:hAnsi="Times New Roman" w:cs="Times New Roman"/>
          <w:b/>
          <w:i/>
          <w:sz w:val="24"/>
          <w:szCs w:val="24"/>
        </w:rPr>
        <w:lastRenderedPageBreak/>
        <w:t>3) ul. Józefa Mireckiego – na odcinku od ul. rtm. Witolda Pileckiego do rowu 51 (przy Szkole Podstawowej nr 6 w Żyrardowie)”.</w:t>
      </w:r>
    </w:p>
    <w:bookmarkEnd w:id="8"/>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2AFE2479" w14:textId="7717DF9F" w:rsidR="00F96B8C" w:rsidRPr="00E1612F" w:rsidRDefault="00F96B8C" w:rsidP="00ED710E">
      <w:pPr>
        <w:pStyle w:val="Akapitzlist"/>
        <w:numPr>
          <w:ilvl w:val="4"/>
          <w:numId w:val="13"/>
        </w:numPr>
        <w:ind w:left="284"/>
        <w:rPr>
          <w:rFonts w:ascii="Times New Roman" w:hAnsi="Times New Roman" w:cs="Times New Roman"/>
          <w:sz w:val="24"/>
          <w:szCs w:val="24"/>
        </w:rPr>
      </w:pPr>
      <w:r w:rsidRPr="00E1612F">
        <w:rPr>
          <w:rFonts w:ascii="Times New Roman" w:hAnsi="Times New Roman" w:cs="Times New Roman"/>
          <w:b/>
          <w:bCs/>
          <w:i/>
          <w:iCs/>
          <w:sz w:val="24"/>
          <w:szCs w:val="24"/>
        </w:rPr>
        <w:t>Ogólny zakres prac</w:t>
      </w:r>
      <w:r w:rsidRPr="00E1612F">
        <w:rPr>
          <w:rFonts w:ascii="Times New Roman" w:hAnsi="Times New Roman" w:cs="Times New Roman"/>
          <w:sz w:val="24"/>
          <w:szCs w:val="24"/>
        </w:rPr>
        <w:t>:</w:t>
      </w:r>
    </w:p>
    <w:p w14:paraId="72C9F2A5" w14:textId="77777777" w:rsidR="00F96B8C" w:rsidRPr="00E1612F" w:rsidRDefault="00F96B8C" w:rsidP="00E6010B">
      <w:pPr>
        <w:pStyle w:val="Akapitzlist"/>
        <w:numPr>
          <w:ilvl w:val="0"/>
          <w:numId w:val="9"/>
        </w:numPr>
        <w:spacing w:after="160"/>
        <w:rPr>
          <w:rFonts w:ascii="Times New Roman" w:hAnsi="Times New Roman" w:cs="Times New Roman"/>
          <w:sz w:val="24"/>
          <w:szCs w:val="24"/>
        </w:rPr>
      </w:pPr>
      <w:r w:rsidRPr="00E1612F">
        <w:rPr>
          <w:rFonts w:ascii="Times New Roman" w:hAnsi="Times New Roman" w:cs="Times New Roman"/>
          <w:sz w:val="24"/>
          <w:szCs w:val="24"/>
        </w:rPr>
        <w:t>ul. Jana Skrowaczewskiego - na odcinku od ul. 1 Maja do ul. Marii Nietrzebki (dł. 673,80 m):</w:t>
      </w:r>
    </w:p>
    <w:p w14:paraId="486EA917"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nawierzchnia o długości 673,80 m i zmiennej szerokości od 6,30 m do 9,30 m,</w:t>
      </w:r>
    </w:p>
    <w:p w14:paraId="5859A8A7"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ułożenie geosiatki szklanej – 5 170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02A7EB95"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wyrównawcza z mieszanki mineralno-bitumicznej o gr. 3 cm – 4 700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7F056F98"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ścieralna z mieszanki mineralno-bitumicznej o gr. 3 cm – 4 700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53794588"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chodnik z kostki brukowej gr. 8 cm o zmiennej szerokości 3,5 m do 4 m – 70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6E6D4520"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regulacja studzienek dla kratek ściekowych – 13 szt.,</w:t>
      </w:r>
    </w:p>
    <w:p w14:paraId="7101CAD8"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regulacja studzienek telefonicznych – 18 szt.,</w:t>
      </w:r>
    </w:p>
    <w:p w14:paraId="6CCFA1CC"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obrzeże betonowe o wym. 30x8 cm – 35 m,</w:t>
      </w:r>
    </w:p>
    <w:p w14:paraId="747F0D83"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krawężniki betonowe o wym. 20x30 cm – 280 m,</w:t>
      </w:r>
    </w:p>
    <w:p w14:paraId="493644EA"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krawężniki betonowe o wym. 15x30 cm – 325 m.</w:t>
      </w:r>
    </w:p>
    <w:p w14:paraId="41FE9542" w14:textId="77777777" w:rsidR="00F96B8C" w:rsidRPr="00E1612F" w:rsidRDefault="00F96B8C" w:rsidP="00E6010B">
      <w:pPr>
        <w:pStyle w:val="Akapitzlist"/>
        <w:numPr>
          <w:ilvl w:val="0"/>
          <w:numId w:val="9"/>
        </w:numPr>
        <w:spacing w:after="160"/>
        <w:rPr>
          <w:rFonts w:ascii="Times New Roman" w:hAnsi="Times New Roman" w:cs="Times New Roman"/>
          <w:sz w:val="24"/>
          <w:szCs w:val="24"/>
        </w:rPr>
      </w:pPr>
      <w:r w:rsidRPr="00E1612F">
        <w:rPr>
          <w:rFonts w:ascii="Times New Roman" w:hAnsi="Times New Roman" w:cs="Times New Roman"/>
          <w:sz w:val="24"/>
          <w:szCs w:val="24"/>
        </w:rPr>
        <w:t>ul. rtm. Witolda Pileckiego - na odcinku od ul. kpt Stanisława Pałaca do ul. Józefa Mireckiego (dł. 750,00 m):</w:t>
      </w:r>
    </w:p>
    <w:p w14:paraId="5EB0CD0E"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nawierzchnia o długości 750 m i średniej szerokości 7 m,</w:t>
      </w:r>
    </w:p>
    <w:p w14:paraId="3FB78840"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ułożenie geosiatki szklanej – 6 038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7EF2C3E1"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wyrównawcza z mieszanki mineralno-bitumicznej o gr. 4 cm – 6 038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5018EBF3" w14:textId="6070153C" w:rsidR="00F96B8C" w:rsidRPr="00392FB7" w:rsidRDefault="00F96B8C" w:rsidP="00392FB7">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ścieralna z mieszanki mineralno-bitumicznej o gr. 4 cm – 6 038 m</w:t>
      </w:r>
      <w:r w:rsidRPr="00E1612F">
        <w:rPr>
          <w:rFonts w:ascii="Times New Roman" w:hAnsi="Times New Roman" w:cs="Times New Roman"/>
          <w:sz w:val="24"/>
          <w:szCs w:val="24"/>
          <w:vertAlign w:val="superscript"/>
        </w:rPr>
        <w:t>2</w:t>
      </w:r>
      <w:r w:rsidR="00392FB7">
        <w:rPr>
          <w:rFonts w:ascii="Times New Roman" w:hAnsi="Times New Roman" w:cs="Times New Roman"/>
          <w:sz w:val="24"/>
          <w:szCs w:val="24"/>
        </w:rPr>
        <w:t>.</w:t>
      </w:r>
    </w:p>
    <w:p w14:paraId="6720A789" w14:textId="77777777" w:rsidR="00F96B8C" w:rsidRPr="00E1612F" w:rsidRDefault="00F96B8C" w:rsidP="00E6010B">
      <w:pPr>
        <w:pStyle w:val="Akapitzlist"/>
        <w:numPr>
          <w:ilvl w:val="0"/>
          <w:numId w:val="9"/>
        </w:numPr>
        <w:spacing w:after="160"/>
        <w:rPr>
          <w:rFonts w:ascii="Times New Roman" w:hAnsi="Times New Roman" w:cs="Times New Roman"/>
          <w:sz w:val="24"/>
          <w:szCs w:val="24"/>
        </w:rPr>
      </w:pPr>
      <w:r w:rsidRPr="00E1612F">
        <w:rPr>
          <w:rFonts w:ascii="Times New Roman" w:hAnsi="Times New Roman" w:cs="Times New Roman"/>
          <w:sz w:val="24"/>
          <w:szCs w:val="24"/>
        </w:rPr>
        <w:t>ul. Józefa Mireckiego - na odcinku od ul. rtm. Witolda Pileckiego do rowu 51 (przy Szkole Podstawowej nr 6 w Żyrardowie) - dł. 855,00 m:</w:t>
      </w:r>
    </w:p>
    <w:p w14:paraId="6AC81FF0"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nawierzchnia o długości 855 m i średniej szerokości 7,5 m,</w:t>
      </w:r>
    </w:p>
    <w:p w14:paraId="1A7E2CFB"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ułożenie syntetycznej siatki zbrojeniowej – 6 412,5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75905725" w14:textId="77777777" w:rsidR="00F96B8C" w:rsidRPr="00E1612F" w:rsidRDefault="00F96B8C" w:rsidP="00E6010B">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wyrównawcza z mieszanki mineralno-bitumicznej o gr. 4 cm – 6 412,5 m</w:t>
      </w:r>
      <w:r w:rsidRPr="00E1612F">
        <w:rPr>
          <w:rFonts w:ascii="Times New Roman" w:hAnsi="Times New Roman" w:cs="Times New Roman"/>
          <w:sz w:val="24"/>
          <w:szCs w:val="24"/>
          <w:vertAlign w:val="superscript"/>
        </w:rPr>
        <w:t>2</w:t>
      </w:r>
      <w:r w:rsidRPr="00E1612F">
        <w:rPr>
          <w:rFonts w:ascii="Times New Roman" w:hAnsi="Times New Roman" w:cs="Times New Roman"/>
          <w:sz w:val="24"/>
          <w:szCs w:val="24"/>
        </w:rPr>
        <w:t>,</w:t>
      </w:r>
    </w:p>
    <w:p w14:paraId="7A526B68" w14:textId="304C2E99" w:rsidR="00F96B8C" w:rsidRPr="00392FB7" w:rsidRDefault="00F96B8C" w:rsidP="00392FB7">
      <w:pPr>
        <w:pStyle w:val="Akapitzlist"/>
        <w:numPr>
          <w:ilvl w:val="1"/>
          <w:numId w:val="9"/>
        </w:numPr>
        <w:spacing w:after="160"/>
        <w:rPr>
          <w:rFonts w:ascii="Times New Roman" w:hAnsi="Times New Roman" w:cs="Times New Roman"/>
          <w:sz w:val="24"/>
          <w:szCs w:val="24"/>
        </w:rPr>
      </w:pPr>
      <w:r w:rsidRPr="00E1612F">
        <w:rPr>
          <w:rFonts w:ascii="Times New Roman" w:hAnsi="Times New Roman" w:cs="Times New Roman"/>
          <w:sz w:val="24"/>
          <w:szCs w:val="24"/>
        </w:rPr>
        <w:t>warstwa ścieralna z mieszanki mineralno-bitumicznej o gr. 4 cm – 6 412,5 m</w:t>
      </w:r>
      <w:r w:rsidRPr="00E1612F">
        <w:rPr>
          <w:rFonts w:ascii="Times New Roman" w:hAnsi="Times New Roman" w:cs="Times New Roman"/>
          <w:sz w:val="24"/>
          <w:szCs w:val="24"/>
          <w:vertAlign w:val="superscript"/>
        </w:rPr>
        <w:t>2</w:t>
      </w:r>
      <w:r w:rsidR="00392FB7">
        <w:rPr>
          <w:rFonts w:ascii="Times New Roman" w:hAnsi="Times New Roman" w:cs="Times New Roman"/>
          <w:sz w:val="24"/>
          <w:szCs w:val="24"/>
        </w:rPr>
        <w:t>.</w:t>
      </w:r>
    </w:p>
    <w:p w14:paraId="46EF5F08" w14:textId="45075AF1" w:rsidR="00F96B8C" w:rsidRPr="00E1612F" w:rsidRDefault="00F96B8C" w:rsidP="00E1612F">
      <w:pPr>
        <w:rPr>
          <w:rFonts w:ascii="Times New Roman" w:hAnsi="Times New Roman" w:cs="Times New Roman"/>
          <w:sz w:val="24"/>
          <w:szCs w:val="24"/>
        </w:rPr>
      </w:pPr>
      <w:bookmarkStart w:id="9" w:name="_Hlk40433502"/>
      <w:r w:rsidRPr="00E1612F">
        <w:rPr>
          <w:rFonts w:ascii="Times New Roman" w:hAnsi="Times New Roman" w:cs="Times New Roman"/>
          <w:sz w:val="24"/>
          <w:szCs w:val="24"/>
        </w:rPr>
        <w:t xml:space="preserve">Szczegółowy zakres zadań do realizacji w ramach remontu </w:t>
      </w:r>
      <w:bookmarkEnd w:id="9"/>
      <w:r w:rsidRPr="00E1612F">
        <w:rPr>
          <w:rFonts w:ascii="Times New Roman" w:hAnsi="Times New Roman" w:cs="Times New Roman"/>
          <w:sz w:val="24"/>
          <w:szCs w:val="24"/>
        </w:rPr>
        <w:t>znajduje się w załączniku nr</w:t>
      </w:r>
      <w:r w:rsidR="009278F7">
        <w:rPr>
          <w:rFonts w:ascii="Times New Roman" w:hAnsi="Times New Roman" w:cs="Times New Roman"/>
          <w:sz w:val="24"/>
          <w:szCs w:val="24"/>
        </w:rPr>
        <w:t xml:space="preserve"> 8</w:t>
      </w:r>
    </w:p>
    <w:p w14:paraId="681D7F42" w14:textId="77777777" w:rsidR="00F96B8C" w:rsidRPr="00E1612F" w:rsidRDefault="00F96B8C" w:rsidP="00E1612F">
      <w:pPr>
        <w:rPr>
          <w:rFonts w:ascii="Times New Roman" w:hAnsi="Times New Roman" w:cs="Times New Roman"/>
          <w:b/>
          <w:bCs/>
          <w:i/>
          <w:iCs/>
          <w:sz w:val="24"/>
          <w:szCs w:val="24"/>
          <w:u w:val="single"/>
        </w:rPr>
      </w:pPr>
      <w:r w:rsidRPr="00E1612F">
        <w:rPr>
          <w:rFonts w:ascii="Times New Roman" w:hAnsi="Times New Roman" w:cs="Times New Roman"/>
          <w:b/>
          <w:bCs/>
          <w:i/>
          <w:iCs/>
          <w:sz w:val="24"/>
          <w:szCs w:val="24"/>
          <w:u w:val="single"/>
        </w:rPr>
        <w:t xml:space="preserve">Do obowiązków Wykonawcy należy opracowanie czasowych organizacji ruchu na w/w ulicach. </w:t>
      </w:r>
    </w:p>
    <w:p w14:paraId="4E5F7EF9" w14:textId="77777777" w:rsidR="00D71A91" w:rsidRPr="00E1612F" w:rsidRDefault="00D71A91" w:rsidP="00E1612F">
      <w:pPr>
        <w:pStyle w:val="Tekstpodstawowywcity2"/>
        <w:spacing w:after="0" w:line="276" w:lineRule="auto"/>
        <w:ind w:left="0"/>
        <w:jc w:val="both"/>
        <w:rPr>
          <w:rFonts w:ascii="Times New Roman" w:hAnsi="Times New Roman" w:cs="Times New Roman"/>
          <w:i/>
          <w:sz w:val="24"/>
          <w:szCs w:val="24"/>
        </w:rPr>
      </w:pPr>
      <w:r w:rsidRPr="00E1612F">
        <w:rPr>
          <w:rFonts w:ascii="Times New Roman" w:hAnsi="Times New Roman" w:cs="Times New Roman"/>
          <w:i/>
          <w:sz w:val="24"/>
          <w:szCs w:val="24"/>
        </w:rPr>
        <w:t xml:space="preserve">  </w:t>
      </w:r>
    </w:p>
    <w:p w14:paraId="7BA8A654" w14:textId="1BED9877" w:rsidR="00174C86" w:rsidRPr="002C7B60" w:rsidRDefault="00E12E2F" w:rsidP="00ED710E">
      <w:pPr>
        <w:pStyle w:val="Akapitzlist"/>
        <w:numPr>
          <w:ilvl w:val="4"/>
          <w:numId w:val="13"/>
        </w:numPr>
        <w:suppressAutoHyphens/>
        <w:spacing w:before="120" w:after="0"/>
        <w:ind w:left="851" w:hanging="425"/>
        <w:jc w:val="both"/>
        <w:rPr>
          <w:rStyle w:val="Odwoaniedelikatne"/>
          <w:rFonts w:ascii="Times New Roman" w:hAnsi="Times New Roman" w:cs="Times New Roman"/>
          <w:i/>
          <w:iCs/>
          <w:color w:val="auto"/>
          <w:sz w:val="28"/>
          <w:szCs w:val="28"/>
          <w:u w:val="single"/>
        </w:rPr>
      </w:pPr>
      <w:r w:rsidRPr="002C7B60">
        <w:rPr>
          <w:rStyle w:val="Odwoaniedelikatne"/>
          <w:rFonts w:ascii="Times New Roman" w:hAnsi="Times New Roman" w:cs="Times New Roman"/>
          <w:b/>
          <w:bCs/>
          <w:i/>
          <w:iCs/>
          <w:color w:val="auto"/>
          <w:sz w:val="28"/>
          <w:szCs w:val="28"/>
          <w:u w:val="single"/>
        </w:rPr>
        <w:t>Zamawiający nie dopuszcza składania ofert częściowych.</w:t>
      </w:r>
    </w:p>
    <w:p w14:paraId="45FF73B0" w14:textId="77777777"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p>
    <w:p w14:paraId="08D44366" w14:textId="365EF890"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r w:rsidRPr="00E1612F">
        <w:rPr>
          <w:rFonts w:ascii="Times New Roman" w:eastAsia="Calibri" w:hAnsi="Times New Roman" w:cs="Times New Roman"/>
          <w:snapToGrid w:val="0"/>
          <w:sz w:val="24"/>
          <w:szCs w:val="24"/>
          <w:lang w:eastAsia="pl-PL"/>
        </w:rPr>
        <w:t>UWAGA !</w:t>
      </w:r>
    </w:p>
    <w:p w14:paraId="4BE44D5C" w14:textId="4542E4DB" w:rsidR="008A03D5" w:rsidRPr="002C7B60" w:rsidRDefault="00E12E2F" w:rsidP="002C7B60">
      <w:pPr>
        <w:suppressAutoHyphens/>
        <w:spacing w:before="120"/>
        <w:jc w:val="both"/>
        <w:rPr>
          <w:rFonts w:ascii="Times New Roman" w:hAnsi="Times New Roman" w:cs="Times New Roman"/>
          <w:smallCaps/>
          <w:color w:val="auto"/>
          <w:sz w:val="24"/>
          <w:szCs w:val="24"/>
        </w:rPr>
      </w:pPr>
      <w:r w:rsidRPr="00E1612F">
        <w:rPr>
          <w:rFonts w:ascii="Times New Roman" w:eastAsia="Calibri" w:hAnsi="Times New Roman" w:cs="Times New Roman"/>
          <w:snapToGrid w:val="0"/>
          <w:sz w:val="24"/>
          <w:szCs w:val="24"/>
          <w:lang w:eastAsia="pl-PL"/>
        </w:rPr>
        <w:t xml:space="preserve">W przypadku, gdy w opisie przedmiotu zamówienia /dokumentacji, STWiOR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t>
      </w:r>
      <w:r w:rsidRPr="00E1612F">
        <w:rPr>
          <w:rFonts w:ascii="Times New Roman" w:eastAsia="Calibri" w:hAnsi="Times New Roman" w:cs="Times New Roman"/>
          <w:snapToGrid w:val="0"/>
          <w:sz w:val="24"/>
          <w:szCs w:val="24"/>
          <w:lang w:eastAsia="pl-PL"/>
        </w:rPr>
        <w:lastRenderedPageBreak/>
        <w:t xml:space="preserve">wymaga uzgodnienia z inspektorem nadzoru. Zmiany takie nie stanowią zmiany umowy. Wszelkie znaki towarowe, patenty lub pochodzenie użyte w niniejszej SIWZ winny być interpretowane, jako definicje standardów i propozycje projektanta, na podstawie, których dokonał on stosownych obliczeń, rozmieszczenia urządzeń itp., a nie jako nazwy konkretnych rozwiązań mających zastosowanie w projekcie i należy je odczytać z dopiskiem „lub równoważne” </w:t>
      </w:r>
    </w:p>
    <w:p w14:paraId="7EB35905" w14:textId="416B1CF6" w:rsidR="002C7B60" w:rsidRPr="00E1612F" w:rsidRDefault="008A03D5" w:rsidP="002C7B60">
      <w:pPr>
        <w:widowControl w:val="0"/>
        <w:spacing w:before="12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Klasyfikacja przedmiotu zamówienia wg kodu CPV:</w:t>
      </w:r>
    </w:p>
    <w:p w14:paraId="0019B41A" w14:textId="77777777" w:rsidR="002C7B60" w:rsidRPr="002C7B60" w:rsidRDefault="002C7B60" w:rsidP="002C7B60">
      <w:pPr>
        <w:rPr>
          <w:rFonts w:ascii="Times New Roman" w:hAnsi="Times New Roman" w:cs="Times New Roman"/>
          <w:b/>
          <w:bCs/>
          <w:color w:val="auto"/>
          <w:sz w:val="24"/>
          <w:szCs w:val="24"/>
          <w:u w:val="single"/>
        </w:rPr>
      </w:pPr>
      <w:bookmarkStart w:id="10" w:name="_Hlk40424420"/>
      <w:r w:rsidRPr="002C7B60">
        <w:rPr>
          <w:rFonts w:ascii="Times New Roman" w:hAnsi="Times New Roman" w:cs="Times New Roman"/>
          <w:b/>
          <w:bCs/>
          <w:sz w:val="24"/>
          <w:szCs w:val="24"/>
          <w:u w:val="single"/>
        </w:rPr>
        <w:t>45233140-2 - Roboty drogowe</w:t>
      </w:r>
    </w:p>
    <w:p w14:paraId="751F09CE"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45233220-7 - Roboty w zakresie nawierzchni dróg</w:t>
      </w:r>
    </w:p>
    <w:p w14:paraId="42C8252A"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45233252-0 - Roboty w zakresie nawierzchni ulic</w:t>
      </w:r>
    </w:p>
    <w:p w14:paraId="3F77683F" w14:textId="77777777" w:rsidR="008A03D5" w:rsidRPr="00E1612F" w:rsidRDefault="008A03D5" w:rsidP="00E1612F">
      <w:pPr>
        <w:widowControl w:val="0"/>
        <w:spacing w:before="120" w:after="0"/>
        <w:jc w:val="both"/>
        <w:rPr>
          <w:rFonts w:ascii="Times New Roman" w:eastAsia="Calibri" w:hAnsi="Times New Roman" w:cs="Times New Roman"/>
          <w:b/>
          <w:color w:val="auto"/>
          <w:sz w:val="24"/>
          <w:szCs w:val="24"/>
          <w:u w:val="single"/>
          <w:lang w:eastAsia="pl-PL"/>
        </w:rPr>
      </w:pPr>
    </w:p>
    <w:bookmarkEnd w:id="10"/>
    <w:p w14:paraId="76AB786A" w14:textId="5C99DE53" w:rsidR="00174C86" w:rsidRPr="00E1612F" w:rsidRDefault="00E9409E" w:rsidP="00ED710E">
      <w:pPr>
        <w:pStyle w:val="Akapitzlist"/>
        <w:widowControl w:val="0"/>
        <w:numPr>
          <w:ilvl w:val="4"/>
          <w:numId w:val="13"/>
        </w:numPr>
        <w:spacing w:before="120" w:after="0"/>
        <w:ind w:left="425" w:hanging="709"/>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 xml:space="preserve">Wymagania dotyczące zatrudnienia osób wykonujących czynności w zakresie realizacji przedmiotu zamówienia na podstawie art. 29 ust. 3A ustawy Prawo zamówień publicznych. </w:t>
      </w:r>
      <w:bookmarkStart w:id="11" w:name="_Toc459790409"/>
    </w:p>
    <w:p w14:paraId="3937BF11" w14:textId="16FD31FE" w:rsidR="00CB4AA5" w:rsidRPr="00E1612F" w:rsidRDefault="00CB4AA5" w:rsidP="00ED710E">
      <w:pPr>
        <w:pStyle w:val="Akapitzlist"/>
        <w:numPr>
          <w:ilvl w:val="5"/>
          <w:numId w:val="13"/>
        </w:numPr>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imes New Roman" w:hAnsi="Times New Roman" w:cs="Times New Roman"/>
          <w:sz w:val="24"/>
          <w:szCs w:val="24"/>
        </w:rPr>
        <w:t>Zamawiający zgodnie z art. 29 ust. 3a ustawy Prawo zamówień publicznych  wymaga, aby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trakcie realizacji przedmiotu zamówienia Wykonawca</w:t>
      </w:r>
      <w:r w:rsidR="00FC35AD">
        <w:rPr>
          <w:rFonts w:ascii="Times New Roman" w:eastAsia="Times New Roman" w:hAnsi="Times New Roman" w:cs="Times New Roman"/>
          <w:sz w:val="24"/>
          <w:szCs w:val="24"/>
        </w:rPr>
        <w:t>,</w:t>
      </w:r>
      <w:r w:rsidRPr="00E1612F">
        <w:rPr>
          <w:rFonts w:ascii="Times New Roman" w:eastAsia="Times New Roman" w:hAnsi="Times New Roman" w:cs="Times New Roman"/>
          <w:sz w:val="24"/>
          <w:szCs w:val="24"/>
        </w:rPr>
        <w:t xml:space="preserve"> </w:t>
      </w:r>
      <w:r w:rsidR="00FC35AD">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odwykonawca </w:t>
      </w:r>
      <w:r w:rsidR="00FC35AD">
        <w:rPr>
          <w:rFonts w:ascii="Times New Roman" w:eastAsia="Times New Roman" w:hAnsi="Times New Roman" w:cs="Times New Roman"/>
          <w:sz w:val="24"/>
          <w:szCs w:val="24"/>
        </w:rPr>
        <w:t xml:space="preserve">lub dalszy podwykonawca </w:t>
      </w:r>
      <w:r w:rsidRPr="00E1612F">
        <w:rPr>
          <w:rFonts w:ascii="Times New Roman" w:eastAsia="Times New Roman" w:hAnsi="Times New Roman" w:cs="Times New Roman"/>
          <w:sz w:val="24"/>
          <w:szCs w:val="24"/>
        </w:rPr>
        <w:t>zatrudni</w:t>
      </w:r>
      <w:r w:rsidR="00FC35AD">
        <w:rPr>
          <w:rFonts w:ascii="Times New Roman" w:eastAsia="Times New Roman" w:hAnsi="Times New Roman" w:cs="Times New Roman"/>
          <w:sz w:val="24"/>
          <w:szCs w:val="24"/>
        </w:rPr>
        <w:t>a</w:t>
      </w:r>
      <w:r w:rsidRPr="00E1612F">
        <w:rPr>
          <w:rFonts w:ascii="Times New Roman" w:eastAsia="Times New Roman" w:hAnsi="Times New Roman" w:cs="Times New Roman"/>
          <w:sz w:val="24"/>
          <w:szCs w:val="24"/>
        </w:rPr>
        <w:t>ł na podstawie umowy o pracę  osoby  wykonujące  czynności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 xml:space="preserve">zakresie: </w:t>
      </w:r>
      <w:r w:rsidRPr="00E1612F">
        <w:rPr>
          <w:rFonts w:ascii="Times New Roman" w:eastAsiaTheme="minorHAnsi" w:hAnsi="Times New Roman" w:cs="Times New Roman"/>
          <w:b/>
          <w:i/>
          <w:sz w:val="24"/>
          <w:szCs w:val="24"/>
        </w:rPr>
        <w:t xml:space="preserve">Wykonywania </w:t>
      </w:r>
      <w:r w:rsidRPr="00E1612F">
        <w:rPr>
          <w:rFonts w:ascii="Times New Roman" w:eastAsia="Times New Roman" w:hAnsi="Times New Roman" w:cs="Times New Roman"/>
          <w:b/>
          <w:i/>
          <w:sz w:val="24"/>
          <w:szCs w:val="24"/>
        </w:rPr>
        <w:t>robót ziemnych,  robót związanych z wykonaniem podbudowy, poboczy chodników  i nawierzchni, robót wykończeniowych (takich jak: wykonanie zjazdów, rowów).</w:t>
      </w:r>
      <w:r w:rsidRPr="00E1612F">
        <w:rPr>
          <w:rFonts w:ascii="Times New Roman" w:eastAsia="Times New Roman" w:hAnsi="Times New Roman" w:cs="Times New Roman"/>
          <w:sz w:val="24"/>
          <w:szCs w:val="24"/>
        </w:rPr>
        <w:t xml:space="preserve"> </w:t>
      </w:r>
    </w:p>
    <w:p w14:paraId="2AA9C7F8" w14:textId="33F80F6D"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(Wymóg ten dotyczy osób, które wykonują czynności bezpośrednio związane z wykonywaniem robót, czyli tzw. pracowników fizycznych.</w:t>
      </w:r>
      <w:r w:rsidR="00FC35A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 xml:space="preserve">Wymóg nie dotyczy więc, między innymi osób kierujących budową, wykonujących usługę geodezyjną oraz </w:t>
      </w:r>
      <w:r w:rsidRPr="00E1612F">
        <w:rPr>
          <w:rFonts w:ascii="Times New Roman" w:eastAsiaTheme="minorHAnsi" w:hAnsi="Times New Roman" w:cs="Times New Roman"/>
          <w:b/>
          <w:sz w:val="24"/>
          <w:szCs w:val="24"/>
        </w:rPr>
        <w:t>osób wykonujących dana czynność w</w:t>
      </w:r>
      <w:r w:rsidR="00FC35AD">
        <w:rPr>
          <w:rFonts w:ascii="Times New Roman" w:eastAsiaTheme="minorHAnsi" w:hAnsi="Times New Roman" w:cs="Times New Roman"/>
          <w:b/>
          <w:sz w:val="24"/>
          <w:szCs w:val="24"/>
        </w:rPr>
        <w:t> </w:t>
      </w:r>
      <w:r w:rsidRPr="00E1612F">
        <w:rPr>
          <w:rFonts w:ascii="Times New Roman" w:eastAsiaTheme="minorHAnsi" w:hAnsi="Times New Roman" w:cs="Times New Roman"/>
          <w:b/>
          <w:sz w:val="24"/>
          <w:szCs w:val="24"/>
        </w:rPr>
        <w:t>ramach prowadzonej przez nią działalności gospodarczej .</w:t>
      </w:r>
      <w:r w:rsidRPr="00E1612F">
        <w:rPr>
          <w:rFonts w:ascii="Times New Roman" w:eastAsiaTheme="minorHAnsi" w:hAnsi="Times New Roman" w:cs="Times New Roman"/>
          <w:sz w:val="24"/>
          <w:szCs w:val="24"/>
        </w:rPr>
        <w:t>itp.)</w:t>
      </w:r>
    </w:p>
    <w:p w14:paraId="4E6931EF" w14:textId="77777777"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p>
    <w:p w14:paraId="34AD8A8C" w14:textId="08765F9B" w:rsidR="00CB4AA5" w:rsidRPr="00E1612F" w:rsidRDefault="00CB4AA5" w:rsidP="00ED710E">
      <w:pPr>
        <w:pStyle w:val="Akapitzlist"/>
        <w:numPr>
          <w:ilvl w:val="5"/>
          <w:numId w:val="13"/>
        </w:numPr>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w:t>
      </w:r>
      <w:r w:rsidRPr="00E1612F">
        <w:rPr>
          <w:rFonts w:ascii="Times New Roman" w:eastAsia="Times New Roman" w:hAnsi="Times New Roman" w:cs="Times New Roman"/>
          <w:sz w:val="24"/>
          <w:szCs w:val="24"/>
        </w:rPr>
        <w:t>trakcie</w:t>
      </w:r>
      <w:r w:rsidRPr="00E1612F">
        <w:rPr>
          <w:rFonts w:ascii="Times New Roman" w:eastAsiaTheme="minorHAnsi" w:hAnsi="Times New Roman" w:cs="Times New Roman"/>
          <w:sz w:val="24"/>
          <w:szCs w:val="24"/>
        </w:rPr>
        <w:t xml:space="preserve"> realizacji zamówienia zamawiający uprawniony jest do wykonania czynności kontrolnych wobec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ykonawcy odnośnie spełniania przez wykonawcę lub podwykonawcę wymogu zatrudnienia na podstawie umowy o pracę osób wykonujących wskazane w punkcie 1 czynności. Zamawiający uprawniony jest w szczególności do:</w:t>
      </w:r>
    </w:p>
    <w:p w14:paraId="00A8E5D8"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a) żądania oświadczeń i dokumentów w zakresie potwierdzenia spełniania ww. wymogów i dokonywania ich oceny,</w:t>
      </w:r>
    </w:p>
    <w:p w14:paraId="6A863FCC"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b) żądania wyjaśnień w przypadku wątpliwości w zakresie potwierdzenia spełniania ww. wymogów,</w:t>
      </w:r>
    </w:p>
    <w:p w14:paraId="3B4A5505"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c) przeprowadzania kontroli na miejscu wykonywania świadczenia.</w:t>
      </w:r>
    </w:p>
    <w:p w14:paraId="2DAC72F0" w14:textId="4A0B4126" w:rsidR="00CB4AA5" w:rsidRPr="00E1612F" w:rsidRDefault="00CB4AA5" w:rsidP="00ED710E">
      <w:pPr>
        <w:pStyle w:val="Akapitzlist"/>
        <w:numPr>
          <w:ilvl w:val="5"/>
          <w:numId w:val="13"/>
        </w:numPr>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trakcie </w:t>
      </w:r>
      <w:r w:rsidRPr="00E1612F">
        <w:rPr>
          <w:rFonts w:ascii="Times New Roman" w:eastAsia="Times New Roman" w:hAnsi="Times New Roman" w:cs="Times New Roman"/>
          <w:sz w:val="24"/>
          <w:szCs w:val="24"/>
        </w:rPr>
        <w:t>realizacji</w:t>
      </w:r>
      <w:r w:rsidRPr="00E1612F">
        <w:rPr>
          <w:rFonts w:ascii="Times New Roman" w:eastAsiaTheme="minorHAnsi" w:hAnsi="Times New Roman" w:cs="Times New Roman"/>
          <w:sz w:val="24"/>
          <w:szCs w:val="24"/>
        </w:rPr>
        <w:t xml:space="preserve"> zamówienia na każde wezwanie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 xml:space="preserve">amawiającego w wyznaczonym w tym wezwaniu terminie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xml:space="preserve">ykonawca przedłoży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amawiającemu wskazane poniżej dowody w celu potwierdzenia spełnienia wymogu zatrudnienia na podstawie umowy o pracę przez wykonawcę lub podwykonawcę osób wykonujących wskazane w punkcie 1. czynności w trakcie realizacji zamówienia:</w:t>
      </w:r>
    </w:p>
    <w:p w14:paraId="4BC23E06" w14:textId="77777777"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a) </w:t>
      </w:r>
      <w:r w:rsidRPr="00E1612F">
        <w:rPr>
          <w:rFonts w:ascii="Times New Roman" w:eastAsiaTheme="minorHAnsi" w:hAnsi="Times New Roman" w:cs="Times New Roman"/>
          <w:b/>
          <w:bCs/>
          <w:sz w:val="24"/>
          <w:szCs w:val="24"/>
        </w:rPr>
        <w:t xml:space="preserve">oświadczenie wykonawcy lub podwykonawcy </w:t>
      </w:r>
      <w:r w:rsidRPr="00E1612F">
        <w:rPr>
          <w:rFonts w:ascii="Times New Roman" w:eastAsiaTheme="minorHAnsi" w:hAnsi="Times New Roman" w:cs="Times New Roman"/>
          <w:sz w:val="24"/>
          <w:szCs w:val="24"/>
        </w:rPr>
        <w:t xml:space="preserve">o zatrudnieniu na podstawie umowy o pracę osób wykonujących czynności, których dotyczy wezwanie zamawiającego. </w:t>
      </w:r>
      <w:r w:rsidRPr="00E1612F">
        <w:rPr>
          <w:rFonts w:ascii="Times New Roman" w:eastAsiaTheme="minorHAnsi" w:hAnsi="Times New Roman" w:cs="Times New Roman"/>
          <w:sz w:val="24"/>
          <w:szCs w:val="24"/>
        </w:rPr>
        <w:lastRenderedPageBreak/>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lub;</w:t>
      </w:r>
    </w:p>
    <w:p w14:paraId="75D2480A" w14:textId="6E5E76DB"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b/>
          <w:bCs/>
          <w:sz w:val="24"/>
          <w:szCs w:val="24"/>
        </w:rPr>
        <w:t xml:space="preserve">b) </w:t>
      </w:r>
      <w:r w:rsidRPr="00E1612F">
        <w:rPr>
          <w:rFonts w:ascii="Times New Roman" w:eastAsiaTheme="minorHAnsi" w:hAnsi="Times New Roman" w:cs="Times New Roman"/>
          <w:sz w:val="24"/>
          <w:szCs w:val="24"/>
        </w:rPr>
        <w:t xml:space="preserve">poświadczoną za zgodność z oryginałem odpowiednio przez wykonawcę lub podwykonawcę </w:t>
      </w:r>
      <w:r w:rsidRPr="00E1612F">
        <w:rPr>
          <w:rFonts w:ascii="Times New Roman" w:eastAsiaTheme="minorHAnsi" w:hAnsi="Times New Roman" w:cs="Times New Roman"/>
          <w:b/>
          <w:bCs/>
          <w:sz w:val="24"/>
          <w:szCs w:val="24"/>
        </w:rPr>
        <w:t xml:space="preserve">kopię umowy/umów o pracę </w:t>
      </w:r>
      <w:r w:rsidRPr="00E1612F">
        <w:rPr>
          <w:rFonts w:ascii="Times New Roman" w:eastAsiaTheme="minorHAnsi" w:hAnsi="Times New Roman" w:cs="Times New Roman"/>
          <w:sz w:val="24"/>
          <w:szCs w:val="24"/>
        </w:rPr>
        <w:t>osób wykonujących w trakcie realizacji zamówienia czynności, których dotyczy ww. oświadczenie wykonawcy lub podwykonawcy (wraz z dokumentem regulującym zakres obowiązków, jeżeli został sporządzony)</w:t>
      </w:r>
      <w:bookmarkStart w:id="12" w:name="_Hlk40441756"/>
      <w:r w:rsidRPr="00E1612F">
        <w:rPr>
          <w:rFonts w:ascii="Times New Roman" w:eastAsiaTheme="minorHAnsi" w:hAnsi="Times New Roman" w:cs="Times New Roman"/>
          <w:sz w:val="24"/>
          <w:szCs w:val="24"/>
        </w:rPr>
        <w:t xml:space="preserve">. </w:t>
      </w:r>
      <w:bookmarkStart w:id="13" w:name="_Hlk40684106"/>
      <w:r w:rsidRPr="00E1612F">
        <w:rPr>
          <w:rFonts w:ascii="Times New Roman" w:eastAsiaTheme="minorHAnsi" w:hAnsi="Times New Roman" w:cs="Times New Roman"/>
          <w:sz w:val="24"/>
          <w:szCs w:val="24"/>
        </w:rPr>
        <w:t>Informacje takie jak:</w:t>
      </w:r>
      <w:r w:rsidR="00E40ED0">
        <w:rPr>
          <w:rFonts w:ascii="Times New Roman" w:eastAsiaTheme="minorHAnsi" w:hAnsi="Times New Roman" w:cs="Times New Roman"/>
          <w:sz w:val="24"/>
          <w:szCs w:val="24"/>
        </w:rPr>
        <w:t xml:space="preserve"> imię nazwisko zatrudnionego pracownika,</w:t>
      </w:r>
      <w:r w:rsidRPr="00E1612F">
        <w:rPr>
          <w:rFonts w:ascii="Times New Roman" w:eastAsiaTheme="minorHAnsi" w:hAnsi="Times New Roman" w:cs="Times New Roman"/>
          <w:sz w:val="24"/>
          <w:szCs w:val="24"/>
        </w:rPr>
        <w:t xml:space="preserve"> data zawarcia umowy, rodzaj umowy o pracę i wymiar etatu</w:t>
      </w:r>
      <w:r w:rsidR="00E40ED0">
        <w:rPr>
          <w:rFonts w:ascii="Times New Roman" w:eastAsiaTheme="minorHAnsi" w:hAnsi="Times New Roman" w:cs="Times New Roman"/>
          <w:sz w:val="24"/>
          <w:szCs w:val="24"/>
        </w:rPr>
        <w:t xml:space="preserve"> oraz zakres obowiązków</w:t>
      </w:r>
      <w:r w:rsidRPr="00E1612F">
        <w:rPr>
          <w:rFonts w:ascii="Times New Roman" w:eastAsiaTheme="minorHAnsi" w:hAnsi="Times New Roman" w:cs="Times New Roman"/>
          <w:sz w:val="24"/>
          <w:szCs w:val="24"/>
        </w:rPr>
        <w:t xml:space="preserve"> powinny być możliwe do zidentyfikowania</w:t>
      </w:r>
      <w:bookmarkEnd w:id="12"/>
      <w:r w:rsidRPr="00E1612F">
        <w:rPr>
          <w:rFonts w:ascii="Times New Roman" w:eastAsiaTheme="minorHAnsi" w:hAnsi="Times New Roman" w:cs="Times New Roman"/>
          <w:sz w:val="24"/>
          <w:szCs w:val="24"/>
        </w:rPr>
        <w:t>;</w:t>
      </w:r>
    </w:p>
    <w:bookmarkEnd w:id="13"/>
    <w:p w14:paraId="1F229C00" w14:textId="7B03C237" w:rsidR="00CB4AA5" w:rsidRPr="00E1612F" w:rsidRDefault="00CB4AA5" w:rsidP="00ED710E">
      <w:pPr>
        <w:pStyle w:val="Akapitzlist"/>
        <w:numPr>
          <w:ilvl w:val="5"/>
          <w:numId w:val="13"/>
        </w:numPr>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heme="minorHAnsi" w:hAnsi="Times New Roman" w:cs="Times New Roman"/>
          <w:sz w:val="24"/>
          <w:szCs w:val="24"/>
        </w:rPr>
        <w:t xml:space="preserve">Z tytułu niespełnienia przez wykonawcę lub podwykonawcę wymogu zatrudnienia na </w:t>
      </w:r>
      <w:r w:rsidRPr="00E1612F">
        <w:rPr>
          <w:rFonts w:ascii="Times New Roman" w:eastAsia="Times New Roman" w:hAnsi="Times New Roman" w:cs="Times New Roman"/>
          <w:sz w:val="24"/>
          <w:szCs w:val="24"/>
        </w:rPr>
        <w:t xml:space="preserve">podstawie umowy o pracę osób wykonujących wskazane w punkcie 1. czynności zamawiający przewiduje sankcję w postaci obowiązku zapłaty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kary umownej w wysokości określonej w</w:t>
      </w:r>
      <w:r w:rsidR="009278F7">
        <w:rPr>
          <w:rFonts w:ascii="Times New Roman" w:eastAsia="Times New Roman" w:hAnsi="Times New Roman" w:cs="Times New Roman"/>
          <w:sz w:val="24"/>
          <w:szCs w:val="24"/>
        </w:rPr>
        <w:t>e wzorze</w:t>
      </w:r>
      <w:r w:rsidRPr="00E1612F">
        <w:rPr>
          <w:rFonts w:ascii="Times New Roman" w:eastAsia="Times New Roman" w:hAnsi="Times New Roman" w:cs="Times New Roman"/>
          <w:sz w:val="24"/>
          <w:szCs w:val="24"/>
        </w:rPr>
        <w:t xml:space="preserve"> umowy w sprawie zamówienia publicznego. Niezłożenie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w wyznaczonym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terminie żądanych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dowodów w celu potwierdzenia spełnienia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odwykonawcę wymogu zatrudnienia na podstawie umowy o pracę traktowane będzie jako niespełnienie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lub podwykonawcę wymogu zatrudnienia na podstawie umowy o pracę osób wykonujących wskazane w punkcie 1. czynności.</w:t>
      </w: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38E038CC" w14:textId="7CE992EE" w:rsidR="00174C86" w:rsidRPr="00E1612F" w:rsidRDefault="00675641" w:rsidP="00E1612F">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lang w:eastAsia="pl-PL"/>
        </w:rPr>
        <w:t xml:space="preserve">4. </w:t>
      </w:r>
      <w:r w:rsidR="00174C86" w:rsidRPr="00E1612F">
        <w:rPr>
          <w:rFonts w:ascii="Times New Roman" w:hAnsi="Times New Roman" w:cs="Times New Roman"/>
          <w:b/>
          <w:bCs/>
          <w:sz w:val="24"/>
          <w:szCs w:val="24"/>
        </w:rPr>
        <w:t xml:space="preserve"> Informacja o przewidywanych zamówieniach, o których mowa w art. 67 ust. 1 pkt 6 </w:t>
      </w:r>
      <w:bookmarkEnd w:id="11"/>
    </w:p>
    <w:p w14:paraId="4D2FCBC3" w14:textId="77777777" w:rsidR="00174C86" w:rsidRPr="00E1612F" w:rsidRDefault="00174C86" w:rsidP="009278F7">
      <w:pPr>
        <w:pStyle w:val="Tekstpodstawowywcity2"/>
        <w:spacing w:after="0" w:line="276" w:lineRule="auto"/>
        <w:jc w:val="both"/>
        <w:rPr>
          <w:rFonts w:ascii="Times New Roman" w:hAnsi="Times New Roman" w:cs="Times New Roman"/>
          <w:sz w:val="24"/>
          <w:szCs w:val="24"/>
        </w:rPr>
      </w:pPr>
      <w:r w:rsidRPr="00E1612F">
        <w:rPr>
          <w:rFonts w:ascii="Times New Roman" w:eastAsia="Times New Roman" w:hAnsi="Times New Roman" w:cs="Times New Roman"/>
          <w:color w:val="auto"/>
          <w:sz w:val="24"/>
          <w:szCs w:val="24"/>
          <w:lang w:eastAsia="pl-PL" w:bidi="ar-SA"/>
        </w:rPr>
        <w:t>Zamawiający przewiduje możliwość w okresie 3 lat od dnia udzielenia zamówienia podstawowego udzielenia zamówienia polegającego na powtórzeniu podobnych robót budowlanych, o których mowa w art. 67 ust. 1 pkt 6 Pzp</w:t>
      </w:r>
      <w:r w:rsidRPr="00E1612F">
        <w:rPr>
          <w:rFonts w:ascii="Times New Roman" w:eastAsia="Times New Roman" w:hAnsi="Times New Roman" w:cs="Times New Roman"/>
          <w:b/>
          <w:bCs/>
          <w:color w:val="auto"/>
          <w:sz w:val="24"/>
          <w:szCs w:val="24"/>
          <w:lang w:eastAsia="pl-PL" w:bidi="ar-SA"/>
        </w:rPr>
        <w:t xml:space="preserve"> tj.</w:t>
      </w:r>
      <w:r w:rsidRPr="00E1612F">
        <w:rPr>
          <w:rFonts w:ascii="Times New Roman" w:hAnsi="Times New Roman" w:cs="Times New Roman"/>
          <w:b/>
          <w:i/>
          <w:sz w:val="24"/>
          <w:szCs w:val="24"/>
        </w:rPr>
        <w:t xml:space="preserve"> „Remont drogi powiatowej 4730W na odcinkach: 1) ul. Jana Skrowaczewskiego – na odcinku od ul. 1 Maja do ul. Marii Nietrzebki, 2) ul. rtm. Witolda Pileckiego – na odcinku od ul. kpt. Stanisława Pałaca do ul. Józefa Mireckiego, 3) ul. Józefa Mireckiego – na odcinku od ul. rtm. Witolda Pileckiego do rowu 51 (przy Szkole Podstawowej nr 6 w Żyrardowie)”.</w:t>
      </w:r>
      <w:r w:rsidRPr="00E1612F">
        <w:rPr>
          <w:rFonts w:ascii="Times New Roman" w:hAnsi="Times New Roman" w:cs="Times New Roman"/>
          <w:sz w:val="24"/>
          <w:szCs w:val="24"/>
        </w:rPr>
        <w:t xml:space="preserve"> gdy zaistnieje uzasadniona potrzeba rozszerzenia zamówienia podstawowego i zostaną zapewnione środki finansowe na ten cel- do 50% wartości zamówienia podstawowego. Warunkiem udzielenia zamówienia jest przeprowadzenie postępowania o udzielenie zamówienia publicznego w trybie zamówienia z wolnej ręki, w którym Zamawiający i Wykonawca negocjować będą m.in. postanowienia projektu umowy, w tym ceny jednostkowe. Wykonawca, z którym Zamawiający będzie negocjował zobowiązany będzie spełniać warunki udziału w postępowaniu określone przez Zamawiającego.</w:t>
      </w:r>
    </w:p>
    <w:p w14:paraId="6BD0B7EA" w14:textId="77777777" w:rsidR="00174C86" w:rsidRPr="00E1612F" w:rsidRDefault="00174C86" w:rsidP="00E1612F">
      <w:pPr>
        <w:shd w:val="clear" w:color="auto" w:fill="FFFFFF"/>
        <w:spacing w:after="120"/>
        <w:jc w:val="both"/>
        <w:rPr>
          <w:rFonts w:ascii="Times New Roman" w:hAnsi="Times New Roman" w:cs="Times New Roman"/>
          <w:b/>
          <w:color w:val="auto"/>
          <w:sz w:val="24"/>
          <w:szCs w:val="24"/>
        </w:rPr>
      </w:pPr>
    </w:p>
    <w:p w14:paraId="34C87826" w14:textId="12CBED87" w:rsidR="00891F33" w:rsidRPr="00E1612F" w:rsidRDefault="00675641" w:rsidP="00E1612F">
      <w:pPr>
        <w:pStyle w:val="Nagwek1"/>
        <w:spacing w:before="120" w:after="120"/>
        <w:jc w:val="both"/>
        <w:rPr>
          <w:rFonts w:ascii="Times New Roman" w:hAnsi="Times New Roman" w:cs="Times New Roman"/>
          <w:b w:val="0"/>
          <w:color w:val="auto"/>
          <w:sz w:val="24"/>
          <w:szCs w:val="24"/>
        </w:rPr>
      </w:pPr>
      <w:r w:rsidRPr="00E1612F">
        <w:rPr>
          <w:rFonts w:ascii="Times New Roman" w:hAnsi="Times New Roman" w:cs="Times New Roman"/>
          <w:b w:val="0"/>
          <w:color w:val="auto"/>
          <w:sz w:val="24"/>
          <w:szCs w:val="24"/>
        </w:rPr>
        <w:t xml:space="preserve">5. </w:t>
      </w:r>
      <w:r w:rsidR="00E9409E" w:rsidRPr="00E1612F">
        <w:rPr>
          <w:rFonts w:ascii="Times New Roman" w:hAnsi="Times New Roman" w:cs="Times New Roman"/>
          <w:b w:val="0"/>
          <w:color w:val="auto"/>
          <w:sz w:val="24"/>
          <w:szCs w:val="24"/>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3075E334" w:rsidR="00174C86" w:rsidRPr="00E1612F" w:rsidRDefault="00174C86"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4" w:name="_Toc459790395"/>
            <w:r w:rsidRPr="00E1612F">
              <w:rPr>
                <w:rFonts w:ascii="Times New Roman" w:hAnsi="Times New Roman" w:cs="Times New Roman"/>
                <w:sz w:val="24"/>
                <w:szCs w:val="24"/>
              </w:rPr>
              <w:lastRenderedPageBreak/>
              <w:t xml:space="preserve">4. </w:t>
            </w:r>
            <w:r w:rsidRPr="00E1612F">
              <w:rPr>
                <w:rFonts w:ascii="Times New Roman" w:hAnsi="Times New Roman" w:cs="Times New Roman"/>
                <w:color w:val="auto"/>
                <w:sz w:val="24"/>
                <w:szCs w:val="24"/>
              </w:rPr>
              <w:t>TERMIN WYKONANIA ZAMÓWIENIA</w:t>
            </w:r>
            <w:bookmarkEnd w:id="14"/>
          </w:p>
        </w:tc>
      </w:tr>
    </w:tbl>
    <w:p w14:paraId="752B483C" w14:textId="77777777"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 xml:space="preserve">Zamawiający przekaże Wykonawcy dziennik budowy w terminie do 3 dni przed rozpoczęciem robót. </w:t>
      </w:r>
    </w:p>
    <w:p w14:paraId="187F125F" w14:textId="77777777"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Zamawiający przekaże Wykonawcy plac budowy, po ustawieniu oznakowania robót zgodnie z opracowanym i zatwierdzonym projektem organizacji ruchu na czas budowy.</w:t>
      </w:r>
    </w:p>
    <w:p w14:paraId="5DF081A1" w14:textId="77777777"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Wykonawca zobowiązany jest przedłożyć Zamawiającemu do zatwierdzenia harmonogram robót w terminie 14 dni od daty zawarcia umowy.</w:t>
      </w:r>
    </w:p>
    <w:p w14:paraId="6EA9E363" w14:textId="77777777"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Zamawiający zgłosi Wykonawcy uwagi do harmonogramu robót, o którym mowa powyżej w terminie 7 dni od dnia przedstawienia harmonogramu robót do zatwierdzenia. W przypadku nie zgłoszenia uwag przez Zamawiającego w powyższym terminie harmonogram uznaje się za zatwierdzony. W przypadku zgłoszenia przez Zamawiającego uwag do harmonogramu Wykonawca będzie zobowiązany do ich uwzględnienia i przedłożenia Zamawiającemu poprawionego harmonogramu w terminie 7 dni od daty otrzymania zgłoszonych uwag.</w:t>
      </w:r>
    </w:p>
    <w:p w14:paraId="06854E5F" w14:textId="77777777"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Wykonawca zobowiązany jest do prowadzenia robót budowlanych zgodnie z harmonogramem. Zmiany w harmonogramie robót dokonywane będą jedynie za zgodą Zamawiającego na uzasadniony wniosek Wykonawcy.</w:t>
      </w:r>
    </w:p>
    <w:p w14:paraId="37BC4833" w14:textId="0C92FD61" w:rsidR="00AC5B3A" w:rsidRPr="00AC5B3A" w:rsidRDefault="00AC5B3A" w:rsidP="00AC5B3A">
      <w:pPr>
        <w:numPr>
          <w:ilvl w:val="0"/>
          <w:numId w:val="10"/>
        </w:numPr>
        <w:overflowPunct w:val="0"/>
        <w:autoSpaceDE w:val="0"/>
        <w:autoSpaceDN w:val="0"/>
        <w:adjustRightInd w:val="0"/>
        <w:spacing w:after="0"/>
        <w:jc w:val="both"/>
        <w:textAlignment w:val="baseline"/>
        <w:rPr>
          <w:rFonts w:ascii="Times New Roman" w:hAnsi="Times New Roman" w:cs="Times New Roman"/>
          <w:sz w:val="24"/>
          <w:szCs w:val="24"/>
        </w:rPr>
      </w:pPr>
      <w:r w:rsidRPr="00AC5B3A">
        <w:rPr>
          <w:rFonts w:ascii="Times New Roman" w:hAnsi="Times New Roman" w:cs="Times New Roman"/>
          <w:sz w:val="24"/>
          <w:szCs w:val="24"/>
        </w:rPr>
        <w:t xml:space="preserve">W przypadku, gdy faktyczny postęp robót, z przyczyn zależnych od Wykonawcy jest zbyt wolny, aby mogły być zachowane terminy wykonania robót określone w harmonogramie robót Zamawiający może wezwać Wykonawcę do przedłożenia programu naprawczego, w którym Wykonawca wskaże rozwiązania i środki zmierzające do przyspieszenia postępu robót. Wykonawca jest zobowiązany do przedstawienia programu naprawczego w terminie 7 dni od dnia otrzymania wezwania do złożenia programu naprawczego. </w:t>
      </w:r>
    </w:p>
    <w:p w14:paraId="5B05A965" w14:textId="7DFB1B2C" w:rsidR="00F96B8C" w:rsidRPr="00AC5B3A" w:rsidRDefault="00174C86" w:rsidP="00AC5B3A">
      <w:pPr>
        <w:pStyle w:val="Default"/>
        <w:numPr>
          <w:ilvl w:val="0"/>
          <w:numId w:val="10"/>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Termin realizacji przedmiotu zamówienia do 30.11.2020r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70A5CEF4" w:rsidR="00092981" w:rsidRPr="00E1612F" w:rsidRDefault="00174C86" w:rsidP="00E1612F">
            <w:pPr>
              <w:pStyle w:val="Nagwek1"/>
              <w:spacing w:line="276" w:lineRule="auto"/>
              <w:jc w:val="center"/>
              <w:outlineLvl w:val="0"/>
              <w:rPr>
                <w:rFonts w:ascii="Times New Roman" w:hAnsi="Times New Roman" w:cs="Times New Roman"/>
                <w:color w:val="auto"/>
                <w:sz w:val="24"/>
                <w:szCs w:val="24"/>
              </w:rPr>
            </w:pPr>
            <w:bookmarkStart w:id="15" w:name="_Toc459790396"/>
            <w:r w:rsidRPr="00E1612F">
              <w:rPr>
                <w:rFonts w:ascii="Times New Roman" w:hAnsi="Times New Roman" w:cs="Times New Roman"/>
                <w:color w:val="auto"/>
                <w:sz w:val="24"/>
                <w:szCs w:val="24"/>
              </w:rPr>
              <w:t>5</w:t>
            </w:r>
            <w:r w:rsidR="00092981" w:rsidRPr="00E1612F">
              <w:rPr>
                <w:rFonts w:ascii="Times New Roman" w:hAnsi="Times New Roman" w:cs="Times New Roman"/>
                <w:color w:val="auto"/>
                <w:sz w:val="24"/>
                <w:szCs w:val="24"/>
              </w:rPr>
              <w:t>. WARUNKI UDZIAŁU W POSTĘPOWANIU</w:t>
            </w:r>
            <w:bookmarkEnd w:id="15"/>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E1612F">
        <w:rPr>
          <w:rFonts w:ascii="Times New Roman" w:hAnsi="Times New Roman" w:cs="Times New Roman"/>
          <w:color w:val="000000"/>
          <w:sz w:val="24"/>
          <w:szCs w:val="24"/>
        </w:rPr>
        <w:lastRenderedPageBreak/>
        <w:t>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6" w:name="_Hlk40345274"/>
      <w:r w:rsidRPr="00E1612F">
        <w:rPr>
          <w:rFonts w:ascii="Times New Roman" w:hAnsi="Times New Roman" w:cs="Times New Roman"/>
          <w:sz w:val="24"/>
          <w:szCs w:val="24"/>
        </w:rPr>
        <w:t>W celu potwierdzenia sytuacji ekonomicznej i finansowej, Wykonawca musi wykazać, że:</w:t>
      </w:r>
    </w:p>
    <w:bookmarkEnd w:id="16"/>
    <w:p w14:paraId="028C23EA" w14:textId="05E93C71"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B373F9">
        <w:rPr>
          <w:rStyle w:val="dane1"/>
          <w:rFonts w:eastAsiaTheme="majorEastAsia"/>
          <w:color w:val="auto"/>
        </w:rPr>
        <w:t xml:space="preserve">           </w:t>
      </w:r>
      <w:r w:rsidR="00675641" w:rsidRPr="00E1612F">
        <w:rPr>
          <w:rStyle w:val="dane1"/>
          <w:rFonts w:eastAsiaTheme="majorEastAsia"/>
          <w:color w:val="auto"/>
        </w:rPr>
        <w:t xml:space="preserve"> </w:t>
      </w:r>
      <w:r w:rsidR="000C584B" w:rsidRPr="00E1612F">
        <w:rPr>
          <w:rStyle w:val="dane1"/>
          <w:rFonts w:eastAsiaTheme="majorEastAsia"/>
          <w:color w:val="auto"/>
        </w:rPr>
        <w:t>1 00</w:t>
      </w:r>
      <w:r w:rsidRPr="00E1612F">
        <w:rPr>
          <w:rStyle w:val="dane1"/>
          <w:rFonts w:eastAsiaTheme="majorEastAsia"/>
          <w:color w:val="auto"/>
        </w:rPr>
        <w:t xml:space="preserve">0.000,00 zł </w:t>
      </w:r>
    </w:p>
    <w:p w14:paraId="554A6887" w14:textId="3595D5B2"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0C584B" w:rsidRPr="00E1612F">
        <w:rPr>
          <w:rStyle w:val="dane1"/>
          <w:rFonts w:eastAsiaTheme="majorEastAsia"/>
          <w:color w:val="auto"/>
        </w:rPr>
        <w:t>5</w:t>
      </w:r>
      <w:r w:rsidRPr="00E1612F">
        <w:rPr>
          <w:rStyle w:val="dane1"/>
          <w:rFonts w:eastAsiaTheme="majorEastAsia"/>
          <w:color w:val="auto"/>
        </w:rPr>
        <w:t>00.000,00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6DEA57BE"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092981" w:rsidRPr="00E1612F">
        <w:rPr>
          <w:b/>
          <w:sz w:val="24"/>
          <w:szCs w:val="24"/>
        </w:rPr>
        <w:t>000</w:t>
      </w:r>
      <w:r w:rsidR="00061163" w:rsidRPr="00E1612F">
        <w:rPr>
          <w:b/>
          <w:sz w:val="24"/>
          <w:szCs w:val="24"/>
        </w:rPr>
        <w:t>.000,00  zł brutto;</w:t>
      </w:r>
    </w:p>
    <w:p w14:paraId="45C9C997" w14:textId="14DC364E"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E1612F">
        <w:rPr>
          <w:rFonts w:ascii="Times New Roman" w:hAnsi="Times New Roman" w:cs="Times New Roman"/>
          <w:color w:val="auto"/>
          <w:lang w:val="pl-PL"/>
        </w:rPr>
        <w:t xml:space="preserve">, drogi o nawierzchni bitumicznej o wartości min </w:t>
      </w:r>
      <w:r w:rsidRPr="00E1612F">
        <w:rPr>
          <w:rFonts w:ascii="Times New Roman" w:hAnsi="Times New Roman" w:cs="Times New Roman"/>
          <w:b/>
          <w:color w:val="auto"/>
          <w:lang w:val="pl-PL"/>
        </w:rPr>
        <w:t>1</w:t>
      </w:r>
      <w:r w:rsidR="00092981" w:rsidRPr="00E1612F">
        <w:rPr>
          <w:rFonts w:ascii="Times New Roman" w:hAnsi="Times New Roman" w:cs="Times New Roman"/>
          <w:b/>
          <w:color w:val="auto"/>
          <w:lang w:val="pl-PL"/>
        </w:rPr>
        <w:t>000</w:t>
      </w:r>
      <w:r w:rsidRPr="00E1612F">
        <w:rPr>
          <w:rFonts w:ascii="Times New Roman" w:hAnsi="Times New Roman" w:cs="Times New Roman"/>
          <w:b/>
          <w:color w:val="auto"/>
          <w:lang w:val="pl-PL"/>
        </w:rPr>
        <w:t xml:space="preserve">.000,00 zł </w:t>
      </w:r>
      <w:r w:rsidRPr="00E1612F">
        <w:rPr>
          <w:rFonts w:ascii="Times New Roman" w:hAnsi="Times New Roman" w:cs="Times New Roman"/>
          <w:b/>
          <w:color w:val="auto"/>
          <w:lang w:val="pl-PL"/>
        </w:rPr>
        <w:lastRenderedPageBreak/>
        <w:t>brutto- Zamawiający wymaga od wykonawców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C71FDA1"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przypadku wykonawców wspólnie ubiegających się o udzielenie zamówienia warunki udziału w postępowaniu określone w pkt 6.2. powinni spełniać łącznie. Żaden z wykonawców wspólnie ubiegających się o udzielenie zamówienia nie może podlegać wykluczeniu z postępowania.</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B8FB5C0" w:rsidR="00092981" w:rsidRPr="00E1612F" w:rsidRDefault="0083761E" w:rsidP="00E1612F">
            <w:pPr>
              <w:pStyle w:val="Nagwek1"/>
              <w:spacing w:line="276" w:lineRule="auto"/>
              <w:jc w:val="center"/>
              <w:outlineLvl w:val="0"/>
              <w:rPr>
                <w:rFonts w:ascii="Times New Roman" w:hAnsi="Times New Roman" w:cs="Times New Roman"/>
                <w:color w:val="auto"/>
                <w:sz w:val="24"/>
                <w:szCs w:val="24"/>
              </w:rPr>
            </w:pPr>
            <w:bookmarkStart w:id="17" w:name="_Toc459790397"/>
            <w:r w:rsidRPr="00E1612F">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PODSTAWY WYKLUCZENIA, O KTÓRYCH MOWA W ART. 24 UST. 5</w:t>
            </w:r>
            <w:bookmarkEnd w:id="17"/>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371AE4BC" w:rsidR="008D4BAD" w:rsidRPr="00E1612F" w:rsidRDefault="008D4BAD" w:rsidP="00E1612F">
            <w:pPr>
              <w:pStyle w:val="Nagwek1"/>
              <w:spacing w:line="276" w:lineRule="auto"/>
              <w:jc w:val="center"/>
              <w:outlineLvl w:val="0"/>
              <w:rPr>
                <w:rFonts w:ascii="Times New Roman" w:hAnsi="Times New Roman" w:cs="Times New Roman"/>
                <w:color w:val="auto"/>
                <w:sz w:val="24"/>
                <w:szCs w:val="24"/>
              </w:rPr>
            </w:pPr>
            <w:bookmarkStart w:id="18" w:name="_Toc459790398"/>
            <w:r w:rsidRPr="00E1612F">
              <w:rPr>
                <w:rFonts w:ascii="Times New Roman" w:hAnsi="Times New Roman" w:cs="Times New Roman"/>
                <w:color w:val="auto"/>
                <w:sz w:val="24"/>
                <w:szCs w:val="24"/>
              </w:rPr>
              <w:t>7. WYKAZ OŚWIADCZEŃ LUB DOKUMENTÓW, POTWIERDZAJĄCYCH SPEŁNIANIE WARUNKÓW UDZIAŁU W POSTĘPOWANIU ORAZ BRAK PODSTAW WYKLUCZENIA</w:t>
            </w:r>
            <w:bookmarkEnd w:id="18"/>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77777777"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5C876EF3"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 przypadku wspólnego ubiegania się o zamówienie przez wykonawców oświadczenie, o którym mowa w ust 1 pkt 1 składa każdy z wykonawców wspólnie ubiegających się o zamówienie. Oświadczenie to ma potwierdzać spełnianie warunków udziału w postępowaniu, w zakresie, w którym każdy z wykonawców wykazuje spełnianie warunków udziału w postępowaniu, brak podstaw wykluczenia. </w:t>
      </w:r>
    </w:p>
    <w:p w14:paraId="52B84BA6"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zamierza powierzyć wykonanie części zamówienia podwykonawcom, w celu wykazania braku istnienia wobec nich podstaw wykluczenia z udziału w postępowaniu </w:t>
      </w:r>
      <w:r w:rsidRPr="00E1612F">
        <w:rPr>
          <w:rFonts w:ascii="Times New Roman" w:hAnsi="Times New Roman" w:cs="Times New Roman"/>
          <w:b/>
          <w:bCs/>
          <w:sz w:val="24"/>
          <w:szCs w:val="24"/>
        </w:rPr>
        <w:t>zamieszcza informacje o podwykonawcach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2223005E"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w:t>
      </w:r>
      <w:r w:rsidRPr="00E1612F">
        <w:rPr>
          <w:rFonts w:ascii="Times New Roman" w:hAnsi="Times New Roman" w:cs="Times New Roman"/>
          <w:b/>
          <w:sz w:val="24"/>
          <w:szCs w:val="24"/>
        </w:rPr>
        <w:lastRenderedPageBreak/>
        <w:t xml:space="preserve">czynności oraz informację o postawie dysponowania tymi osobami, sporządzonego zgodnie z złącznikiem nr 2 do SIWZ. </w:t>
      </w:r>
    </w:p>
    <w:p w14:paraId="79E2C687" w14:textId="7C74A676"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16AE9D12"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0FDC48C7"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 xml:space="preserve">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w:t>
      </w:r>
      <w:r w:rsidRPr="00E1612F">
        <w:rPr>
          <w:rFonts w:ascii="Times New Roman" w:hAnsi="Times New Roman" w:cs="Times New Roman"/>
          <w:bCs/>
          <w:sz w:val="24"/>
          <w:szCs w:val="24"/>
        </w:rPr>
        <w:lastRenderedPageBreak/>
        <w:t>z</w:t>
      </w:r>
      <w:r w:rsidR="00654EEE">
        <w:rPr>
          <w:rFonts w:ascii="Times New Roman" w:hAnsi="Times New Roman" w:cs="Times New Roman"/>
          <w:bCs/>
          <w:sz w:val="24"/>
          <w:szCs w:val="24"/>
        </w:rPr>
        <w:t> </w:t>
      </w:r>
      <w:r w:rsidRPr="00E1612F">
        <w:rPr>
          <w:rFonts w:ascii="Times New Roman" w:hAnsi="Times New Roman" w:cs="Times New Roman"/>
          <w:bCs/>
          <w:sz w:val="24"/>
          <w:szCs w:val="24"/>
        </w:rPr>
        <w:t>innym wykonawcą nie prowadzą do zakłócenia konkurencji w postępowaniu o udzielenie zamówienia.</w:t>
      </w:r>
    </w:p>
    <w:p w14:paraId="19C24449" w14:textId="149445F8"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B0518F1"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DBFCDE2" w14:textId="700215B4"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 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tbl>
      <w:tblPr>
        <w:tblStyle w:val="Tabela-Siatka"/>
        <w:tblW w:w="9923" w:type="dxa"/>
        <w:tblInd w:w="108" w:type="dxa"/>
        <w:tblLook w:val="04A0" w:firstRow="1" w:lastRow="0" w:firstColumn="1" w:lastColumn="0" w:noHBand="0" w:noVBand="1"/>
      </w:tblPr>
      <w:tblGrid>
        <w:gridCol w:w="9923"/>
      </w:tblGrid>
      <w:tr w:rsidR="00A314B1" w:rsidRPr="00E1612F" w14:paraId="28E41601" w14:textId="77777777" w:rsidTr="006A35EF">
        <w:tc>
          <w:tcPr>
            <w:tcW w:w="9923" w:type="dxa"/>
            <w:shd w:val="clear" w:color="auto" w:fill="D9D9D9" w:themeFill="background1" w:themeFillShade="D9"/>
          </w:tcPr>
          <w:p w14:paraId="6E4A0664" w14:textId="7E652B5F" w:rsidR="00A314B1" w:rsidRPr="00E1612F" w:rsidRDefault="00BE253C" w:rsidP="00E1612F">
            <w:pPr>
              <w:pStyle w:val="Nagwek1"/>
              <w:keepNext/>
              <w:keepLines/>
              <w:spacing w:line="276" w:lineRule="auto"/>
              <w:contextualSpacing w:val="0"/>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lastRenderedPageBreak/>
              <w:t xml:space="preserve">8. </w:t>
            </w:r>
            <w:r w:rsidR="00A314B1" w:rsidRPr="00E1612F">
              <w:rPr>
                <w:rFonts w:ascii="Times New Roman" w:hAnsi="Times New Roman" w:cs="Times New Roman"/>
                <w:color w:val="auto"/>
                <w:sz w:val="24"/>
                <w:szCs w:val="24"/>
              </w:rPr>
              <w:t>WYKAZ OŚWIADCZEŃ LUB DOKUMENTÓW, POTWIERDZAJĄCYCH SPEŁNIANIE WARUNKÓW UDZIAŁU W POSTĘPOWANIU ORAZ BRAK PODSTAW WYKLUCZENIA</w:t>
            </w:r>
          </w:p>
        </w:tc>
      </w:tr>
    </w:tbl>
    <w:p w14:paraId="512CEF84" w14:textId="77777777" w:rsidR="00A314B1" w:rsidRPr="00E1612F" w:rsidRDefault="00A314B1"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43ED7BE9" w14:textId="77777777" w:rsidR="00A314B1" w:rsidRPr="00E1612F" w:rsidRDefault="00A314B1"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08B77523" w14:textId="2D7B2860" w:rsidR="00A314B1" w:rsidRPr="00E1612F" w:rsidRDefault="00A314B1"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W przypadku wspólnego ubiegania się o zamówienie przez wykonawców oświadczenie, o</w:t>
      </w:r>
      <w:r w:rsidR="00654EEE">
        <w:rPr>
          <w:rFonts w:ascii="Times New Roman" w:hAnsi="Times New Roman" w:cs="Times New Roman"/>
          <w:sz w:val="24"/>
          <w:szCs w:val="24"/>
        </w:rPr>
        <w:t> </w:t>
      </w:r>
      <w:r w:rsidRPr="00E1612F">
        <w:rPr>
          <w:rFonts w:ascii="Times New Roman" w:hAnsi="Times New Roman" w:cs="Times New Roman"/>
          <w:sz w:val="24"/>
          <w:szCs w:val="24"/>
        </w:rPr>
        <w:t>którym mowa w ust 1 pkt 1 składa każdy z wykonawców wspólnie ubiegających się o</w:t>
      </w:r>
      <w:r w:rsidR="00654EEE">
        <w:rPr>
          <w:rFonts w:ascii="Times New Roman" w:hAnsi="Times New Roman" w:cs="Times New Roman"/>
          <w:sz w:val="24"/>
          <w:szCs w:val="24"/>
        </w:rPr>
        <w:t> </w:t>
      </w:r>
      <w:r w:rsidRPr="00E1612F">
        <w:rPr>
          <w:rFonts w:ascii="Times New Roman" w:hAnsi="Times New Roman" w:cs="Times New Roman"/>
          <w:sz w:val="24"/>
          <w:szCs w:val="24"/>
        </w:rPr>
        <w:t>zamówienie. Oświadczenie to ma potwierdzać spełnianie warunków udziału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postępowaniu, w zakresie, w którym każdy z wykonawców wykazuje spełnianie warunków udziału w postępowaniu, brak podstaw wykluczenia. </w:t>
      </w:r>
    </w:p>
    <w:p w14:paraId="01156AE1" w14:textId="7999CD5D" w:rsidR="00A314B1" w:rsidRPr="00E1612F" w:rsidRDefault="00A314B1"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Wykonawca, który zamierza powierzyć wykonanie części zamówienia podwykonawcom, w celu wykazania braku istnienia wobec nich podstaw wykluczenia z udziału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postępowaniu </w:t>
      </w:r>
      <w:r w:rsidRPr="00E1612F">
        <w:rPr>
          <w:rFonts w:ascii="Times New Roman" w:hAnsi="Times New Roman" w:cs="Times New Roman"/>
          <w:b/>
          <w:bCs/>
          <w:sz w:val="24"/>
          <w:szCs w:val="24"/>
        </w:rPr>
        <w:t>zamieszcza informacje o podwykonawcach w oświadczeniu, o którym mowa w ust 1 pkt 1</w:t>
      </w:r>
    </w:p>
    <w:p w14:paraId="2DB1DED4" w14:textId="77777777" w:rsidR="00A314B1" w:rsidRPr="00E1612F" w:rsidRDefault="00A314B1"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1BBE417D" w14:textId="77777777" w:rsidR="00A314B1" w:rsidRPr="00E1612F" w:rsidRDefault="00A314B1" w:rsidP="00E1612F">
      <w:pPr>
        <w:pStyle w:val="Default"/>
        <w:spacing w:line="276" w:lineRule="auto"/>
        <w:ind w:left="900"/>
        <w:jc w:val="both"/>
        <w:rPr>
          <w:rFonts w:ascii="Times New Roman" w:hAnsi="Times New Roman" w:cs="Times New Roman"/>
          <w:color w:val="auto"/>
        </w:rPr>
      </w:pPr>
    </w:p>
    <w:p w14:paraId="6CE3088D" w14:textId="77777777" w:rsidR="00A314B1" w:rsidRPr="00E1612F" w:rsidRDefault="00A314B1"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czynności oraz informację o postawie dysponowania tymi osobami, sporządzonego zgodnie z złącznikiem nr 2 do SIWZ. </w:t>
      </w:r>
    </w:p>
    <w:p w14:paraId="5CCBEAE4" w14:textId="6CA4A2D3" w:rsidR="00A314B1" w:rsidRPr="00E1612F" w:rsidRDefault="00A314B1"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15FF1103" w14:textId="77777777" w:rsidR="00A314B1" w:rsidRPr="00E1612F" w:rsidRDefault="00A314B1"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753C4DF1" w14:textId="77777777" w:rsidR="00A314B1" w:rsidRPr="00E1612F" w:rsidRDefault="00A314B1"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lastRenderedPageBreak/>
        <w:t>2) sposób wykorzystania zasobów innego podmiotu, przez Wykonawcę, przy wykonywaniu zamówienia publicznego;</w:t>
      </w:r>
    </w:p>
    <w:p w14:paraId="25871D0D" w14:textId="77777777" w:rsidR="00A314B1" w:rsidRPr="00E1612F" w:rsidRDefault="00A314B1"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4B7230FF" w14:textId="77777777" w:rsidR="00A314B1" w:rsidRPr="00E1612F" w:rsidRDefault="00A314B1"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76CE8618" w14:textId="77777777" w:rsidR="00A314B1" w:rsidRPr="00E1612F" w:rsidRDefault="00A314B1"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BFB304A" w14:textId="77777777" w:rsidR="00A314B1" w:rsidRPr="00E1612F" w:rsidRDefault="00A314B1"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1E78848A" w14:textId="4E66F5E4" w:rsidR="00A314B1" w:rsidRPr="00E1612F" w:rsidRDefault="00A314B1"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informacji banku lub spółdzielczej kasy oszczędnościowo-kredytowej potwierdzającej wysokość posiadanych środków finansowych lub zdolność kredytową wykonawcy,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10816D24" w14:textId="54AF6118" w:rsidR="00A314B1" w:rsidRPr="00E1612F" w:rsidRDefault="00A314B1"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potwierdzających, że wykonawca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zakresie prowadzonej działalności związanej z przedmiotem zamówienia na sumę gwarancyjną określoną przez zamawiającego.</w:t>
      </w:r>
    </w:p>
    <w:p w14:paraId="5044AABC" w14:textId="77777777" w:rsidR="00A314B1" w:rsidRPr="00E1612F" w:rsidRDefault="00A314B1"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7556D206" w14:textId="77777777" w:rsidR="00A314B1" w:rsidRPr="00E1612F" w:rsidRDefault="00A314B1"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 1126).</w:t>
      </w:r>
    </w:p>
    <w:p w14:paraId="1EC42751" w14:textId="77777777" w:rsidR="00A314B1" w:rsidRPr="00E1612F" w:rsidRDefault="00A314B1"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66252112" w14:textId="39B0C31A"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wykonawca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w:t>
      </w:r>
      <w:r w:rsidRPr="00E1612F">
        <w:rPr>
          <w:rFonts w:ascii="Times New Roman" w:hAnsi="Times New Roman" w:cs="Times New Roman"/>
          <w:sz w:val="24"/>
          <w:szCs w:val="24"/>
        </w:rPr>
        <w:lastRenderedPageBreak/>
        <w:t>do</w:t>
      </w:r>
      <w:r w:rsidR="00654EEE">
        <w:rPr>
          <w:rFonts w:ascii="Times New Roman" w:hAnsi="Times New Roman" w:cs="Times New Roman"/>
          <w:sz w:val="24"/>
          <w:szCs w:val="24"/>
        </w:rPr>
        <w:t> </w:t>
      </w:r>
      <w:r w:rsidRPr="00E1612F">
        <w:rPr>
          <w:rFonts w:ascii="Times New Roman" w:hAnsi="Times New Roman" w:cs="Times New Roman"/>
          <w:sz w:val="24"/>
          <w:szCs w:val="24"/>
        </w:rPr>
        <w:t>udzielania wyjaśnień w terminie przez siebie wskazanym, chyba, że mimo ich złożenia, uzupełnienia, poprawienia lub udzielenia wyjaśnień oferta wykonawcy podlegałaby odrzuceniu albo konieczne byłoby unieważnienie postępowania.</w:t>
      </w:r>
    </w:p>
    <w:p w14:paraId="397296CA" w14:textId="77777777"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C0FA8C2" w14:textId="77777777"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7FCA1176" w14:textId="77777777"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60CC6CB" w14:textId="77777777"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3331504" w14:textId="19908CEE" w:rsidR="00A314B1" w:rsidRPr="00E1612F" w:rsidRDefault="00A314B1"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w:t>
      </w:r>
      <w:r w:rsidR="00CD366D">
        <w:rPr>
          <w:rFonts w:ascii="Times New Roman" w:hAnsi="Times New Roman" w:cs="Times New Roman"/>
          <w:sz w:val="24"/>
          <w:szCs w:val="24"/>
        </w:rPr>
        <w:t> </w:t>
      </w:r>
      <w:r w:rsidRPr="00E1612F">
        <w:rPr>
          <w:rFonts w:ascii="Times New Roman" w:hAnsi="Times New Roman" w:cs="Times New Roman"/>
          <w:sz w:val="24"/>
          <w:szCs w:val="24"/>
        </w:rPr>
        <w:t>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w:t>
      </w:r>
      <w:r w:rsidRPr="00E1612F">
        <w:rPr>
          <w:rFonts w:ascii="Times New Roman" w:hAnsi="Times New Roman" w:cs="Times New Roman"/>
          <w:sz w:val="24"/>
          <w:szCs w:val="24"/>
        </w:rPr>
        <w:t xml:space="preserve"> </w:t>
      </w:r>
      <w:r w:rsidR="00CD366D">
        <w:rPr>
          <w:rFonts w:ascii="Times New Roman" w:hAnsi="Times New Roman" w:cs="Times New Roman"/>
          <w:sz w:val="24"/>
          <w:szCs w:val="24"/>
        </w:rPr>
        <w:t>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6245CFB2" w:rsidR="00A314B1" w:rsidRPr="00C46048" w:rsidRDefault="00A314B1" w:rsidP="00E6010B">
            <w:pPr>
              <w:pStyle w:val="Nagwek1"/>
              <w:keepNext/>
              <w:keepLines/>
              <w:numPr>
                <w:ilvl w:val="0"/>
                <w:numId w:val="5"/>
              </w:numPr>
              <w:spacing w:line="276" w:lineRule="auto"/>
              <w:contextualSpacing w:val="0"/>
              <w:jc w:val="center"/>
              <w:outlineLvl w:val="0"/>
              <w:rPr>
                <w:rFonts w:ascii="Times New Roman" w:hAnsi="Times New Roman" w:cs="Times New Roman"/>
                <w:color w:val="auto"/>
                <w:sz w:val="24"/>
                <w:szCs w:val="24"/>
              </w:rPr>
            </w:pPr>
            <w:bookmarkStart w:id="19" w:name="_Toc459790399"/>
            <w:r w:rsidRPr="00C46048">
              <w:rPr>
                <w:rFonts w:ascii="Times New Roman" w:hAnsi="Times New Roman" w:cs="Times New Roman"/>
                <w:color w:val="auto"/>
                <w:sz w:val="24"/>
                <w:szCs w:val="24"/>
              </w:rPr>
              <w:t>WYMAGANIA DOTYCZĄCE WADIUM</w:t>
            </w:r>
            <w:bookmarkEnd w:id="19"/>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2DBE0681" w:rsidR="00A314B1" w:rsidRPr="00C46048" w:rsidRDefault="00A314B1" w:rsidP="00E6010B">
            <w:pPr>
              <w:pStyle w:val="Nagwek1"/>
              <w:keepNext/>
              <w:keepLines/>
              <w:numPr>
                <w:ilvl w:val="0"/>
                <w:numId w:val="5"/>
              </w:numPr>
              <w:spacing w:line="276" w:lineRule="auto"/>
              <w:contextualSpacing w:val="0"/>
              <w:jc w:val="center"/>
              <w:outlineLvl w:val="0"/>
              <w:rPr>
                <w:rFonts w:ascii="Times New Roman" w:hAnsi="Times New Roman" w:cs="Times New Roman"/>
                <w:color w:val="auto"/>
                <w:sz w:val="24"/>
                <w:szCs w:val="24"/>
              </w:rPr>
            </w:pPr>
            <w:bookmarkStart w:id="20" w:name="_Toc459790400"/>
            <w:r w:rsidRPr="00C46048">
              <w:rPr>
                <w:rFonts w:ascii="Times New Roman" w:hAnsi="Times New Roman" w:cs="Times New Roman"/>
                <w:color w:val="auto"/>
                <w:sz w:val="24"/>
                <w:szCs w:val="24"/>
              </w:rPr>
              <w:t>TERMIN ZWIĄZANIA OFERTĄ</w:t>
            </w:r>
            <w:bookmarkEnd w:id="20"/>
          </w:p>
        </w:tc>
      </w:tr>
    </w:tbl>
    <w:p w14:paraId="5125FCD5"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lastRenderedPageBreak/>
        <w:t>Przed wyborem oferty najkorzystniejszej, przedłużenie okresu związania ofertą musi być wyrażone na piśmie.</w:t>
      </w:r>
    </w:p>
    <w:p w14:paraId="74624739"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E6010B">
            <w:pPr>
              <w:pStyle w:val="Nagwek1"/>
              <w:keepNext/>
              <w:keepLines/>
              <w:numPr>
                <w:ilvl w:val="0"/>
                <w:numId w:val="5"/>
              </w:numPr>
              <w:spacing w:line="276" w:lineRule="auto"/>
              <w:contextualSpacing w:val="0"/>
              <w:jc w:val="center"/>
              <w:outlineLvl w:val="0"/>
              <w:rPr>
                <w:rFonts w:ascii="Times New Roman" w:hAnsi="Times New Roman" w:cs="Times New Roman"/>
                <w:color w:val="auto"/>
                <w:sz w:val="24"/>
                <w:szCs w:val="24"/>
              </w:rPr>
            </w:pPr>
            <w:bookmarkStart w:id="21" w:name="_Toc459790401"/>
            <w:r w:rsidRPr="00C46048">
              <w:rPr>
                <w:rFonts w:ascii="Times New Roman" w:hAnsi="Times New Roman" w:cs="Times New Roman"/>
                <w:color w:val="auto"/>
                <w:sz w:val="24"/>
                <w:szCs w:val="24"/>
              </w:rPr>
              <w:t>MIEJSCE ORAZ TERMIN SKŁADANIA I OTWARCIA OFERT ORAZ OPIS SPOSOBU PRZYGOTOWYWANIA OFERT</w:t>
            </w:r>
            <w:bookmarkEnd w:id="21"/>
          </w:p>
        </w:tc>
      </w:tr>
    </w:tbl>
    <w:p w14:paraId="016FBC77" w14:textId="34514BF9"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Pr>
          <w:rFonts w:ascii="Times New Roman" w:eastAsia="Times New Roman" w:hAnsi="Times New Roman" w:cs="Times New Roman"/>
          <w:b/>
          <w:sz w:val="24"/>
          <w:szCs w:val="24"/>
        </w:rPr>
        <w:t>0</w:t>
      </w:r>
      <w:r w:rsidR="00505EC9">
        <w:rPr>
          <w:rFonts w:ascii="Times New Roman" w:eastAsia="Times New Roman" w:hAnsi="Times New Roman" w:cs="Times New Roman"/>
          <w:b/>
          <w:sz w:val="24"/>
          <w:szCs w:val="24"/>
        </w:rPr>
        <w:t>3</w:t>
      </w:r>
      <w:r w:rsidRPr="00C46048">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10:00 </w:t>
      </w:r>
    </w:p>
    <w:p w14:paraId="369DCD5D" w14:textId="7C55D38E"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Pr>
          <w:rFonts w:ascii="Times New Roman" w:eastAsia="Times New Roman" w:hAnsi="Times New Roman" w:cs="Times New Roman"/>
          <w:b/>
          <w:sz w:val="24"/>
          <w:szCs w:val="24"/>
        </w:rPr>
        <w:t>0</w:t>
      </w:r>
      <w:r w:rsidR="00505EC9">
        <w:rPr>
          <w:rFonts w:ascii="Times New Roman" w:eastAsia="Times New Roman" w:hAnsi="Times New Roman" w:cs="Times New Roman"/>
          <w:b/>
          <w:sz w:val="24"/>
          <w:szCs w:val="24"/>
        </w:rPr>
        <w:t>3</w:t>
      </w:r>
      <w:r w:rsidRPr="00C46048">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10:30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4BF768FF" w14:textId="67D4FC3C" w:rsidR="000C477B" w:rsidRPr="00F96B8C" w:rsidRDefault="000C477B" w:rsidP="000C477B">
            <w:pPr>
              <w:pStyle w:val="Tekstpodstawowywcity2"/>
              <w:ind w:left="-66"/>
              <w:jc w:val="center"/>
              <w:rPr>
                <w:rFonts w:ascii="Times New Roman" w:hAnsi="Times New Roman" w:cs="Times New Roman"/>
                <w:b/>
                <w:sz w:val="24"/>
                <w:szCs w:val="24"/>
              </w:rPr>
            </w:pPr>
            <w:r w:rsidRPr="00F96B8C">
              <w:rPr>
                <w:rFonts w:ascii="Times New Roman" w:hAnsi="Times New Roman" w:cs="Times New Roman"/>
                <w:b/>
                <w:sz w:val="24"/>
                <w:szCs w:val="24"/>
              </w:rPr>
              <w:t>„Remont drogi powiatowej 4730W na odcinkach:</w:t>
            </w:r>
          </w:p>
          <w:p w14:paraId="6D83E58C" w14:textId="70DD79BD"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1) ul. Jana Skrowaczewskiego – na odcinku od ul. 1 Maja do ul. Marii Nietrzebki,</w:t>
            </w:r>
          </w:p>
          <w:p w14:paraId="780A2B62" w14:textId="77777777"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392F54CD" w14:textId="77777777" w:rsidR="000C477B" w:rsidRPr="00F96B8C" w:rsidRDefault="000C477B" w:rsidP="000C477B">
            <w:pPr>
              <w:pStyle w:val="Tekstpodstawowywcity2"/>
              <w:spacing w:after="0" w:line="276" w:lineRule="auto"/>
              <w:ind w:left="-66"/>
              <w:jc w:val="center"/>
              <w:rPr>
                <w:rFonts w:ascii="Times New Roman" w:hAnsi="Times New Roman" w:cs="Times New Roman"/>
                <w:b/>
                <w:color w:val="auto"/>
                <w:sz w:val="24"/>
                <w:szCs w:val="24"/>
              </w:rPr>
            </w:pPr>
            <w:r w:rsidRPr="00F96B8C">
              <w:rPr>
                <w:rFonts w:ascii="Times New Roman" w:hAnsi="Times New Roman" w:cs="Times New Roman"/>
                <w:b/>
                <w:sz w:val="24"/>
                <w:szCs w:val="24"/>
              </w:rPr>
              <w:lastRenderedPageBreak/>
              <w:t>3) ul. Józefa Mireckiego – na odcinku od ul. rtm. Witolda Pileckiego do rowu 51 (przy Szkole Podstawowej nr 6 w Żyrardowie)”.</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0863A680"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0C477B">
              <w:rPr>
                <w:rFonts w:ascii="Times New Roman" w:eastAsia="Times New Roman" w:hAnsi="Times New Roman" w:cs="Times New Roman"/>
                <w:sz w:val="24"/>
                <w:szCs w:val="24"/>
              </w:rPr>
              <w:t>0</w:t>
            </w:r>
            <w:r w:rsidR="00505EC9">
              <w:rPr>
                <w:rFonts w:ascii="Times New Roman" w:eastAsia="Times New Roman" w:hAnsi="Times New Roman" w:cs="Times New Roman"/>
                <w:sz w:val="24"/>
                <w:szCs w:val="24"/>
              </w:rPr>
              <w:t>3</w:t>
            </w:r>
            <w:r w:rsidRPr="00C46048">
              <w:rPr>
                <w:rFonts w:ascii="Times New Roman" w:eastAsia="Times New Roman" w:hAnsi="Times New Roman" w:cs="Times New Roman"/>
                <w:sz w:val="24"/>
                <w:szCs w:val="24"/>
              </w:rPr>
              <w:t>.0</w:t>
            </w:r>
            <w:r w:rsidR="000C477B">
              <w:rPr>
                <w:rFonts w:ascii="Times New Roman" w:eastAsia="Times New Roman" w:hAnsi="Times New Roman" w:cs="Times New Roman"/>
                <w:sz w:val="24"/>
                <w:szCs w:val="24"/>
              </w:rPr>
              <w:t>6</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10:30.</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6010B">
      <w:pPr>
        <w:numPr>
          <w:ilvl w:val="1"/>
          <w:numId w:val="21"/>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pełnomocnictwo załączone do oferty winno być złożone w oryginale lub kopii poświadczonej za zgodność z oryginałem przez notariusza,</w:t>
      </w:r>
    </w:p>
    <w:p w14:paraId="3CE33EA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E6010B">
      <w:pPr>
        <w:numPr>
          <w:ilvl w:val="1"/>
          <w:numId w:val="21"/>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6010B">
      <w:pPr>
        <w:pStyle w:val="Akapitzlist"/>
        <w:numPr>
          <w:ilvl w:val="0"/>
          <w:numId w:val="19"/>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poźn. zm.).</w:t>
      </w:r>
    </w:p>
    <w:p w14:paraId="2DFA5BFE" w14:textId="77777777" w:rsidR="00AB58D5" w:rsidRDefault="00AB58D5" w:rsidP="00AB58D5">
      <w:pPr>
        <w:pStyle w:val="Tekstpodstawowywcity2"/>
        <w:tabs>
          <w:tab w:val="left" w:pos="567"/>
        </w:tabs>
        <w:overflowPunct w:val="0"/>
        <w:autoSpaceDE w:val="0"/>
        <w:autoSpaceDN w:val="0"/>
        <w:adjustRightInd w:val="0"/>
        <w:spacing w:after="0" w:line="276" w:lineRule="auto"/>
        <w:ind w:left="284"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Pr="00AB58D5">
        <w:rPr>
          <w:rFonts w:ascii="Times New Roman" w:hAnsi="Times New Roman" w:cs="Times New Roman"/>
          <w:sz w:val="24"/>
          <w:szCs w:val="24"/>
        </w:rPr>
        <w:t>Wartość wykonanych i odebranych robót określona będzie kosztorysem powykonawczym opracowanym na podstawie obmiaru faktycznie wykonanych robót potwierdzonych przez inspektora nadzoru oraz cen jednostkowych z kosztorysu ofertowego.</w:t>
      </w:r>
    </w:p>
    <w:p w14:paraId="4486CE34" w14:textId="0C1B2077" w:rsidR="003B5296" w:rsidRPr="00AB58D5" w:rsidRDefault="00AB58D5" w:rsidP="00AB58D5">
      <w:pPr>
        <w:pStyle w:val="Tekstpodstawowywcity2"/>
        <w:tabs>
          <w:tab w:val="left" w:pos="567"/>
        </w:tabs>
        <w:overflowPunct w:val="0"/>
        <w:autoSpaceDE w:val="0"/>
        <w:autoSpaceDN w:val="0"/>
        <w:adjustRightInd w:val="0"/>
        <w:spacing w:after="0" w:line="276" w:lineRule="auto"/>
        <w:ind w:left="284"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003B5296"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003B5296" w:rsidRPr="00AB58D5">
        <w:rPr>
          <w:rFonts w:ascii="Times New Roman" w:hAnsi="Times New Roman" w:cs="Times New Roman"/>
          <w:sz w:val="24"/>
          <w:szCs w:val="24"/>
        </w:rPr>
        <w:t>SIWZ.</w:t>
      </w:r>
    </w:p>
    <w:p w14:paraId="02A16B99" w14:textId="7157E974" w:rsidR="003B5296" w:rsidRPr="00C46048" w:rsidRDefault="00AB58D5" w:rsidP="00AB58D5">
      <w:pPr>
        <w:tabs>
          <w:tab w:val="left" w:pos="-2268"/>
        </w:tabs>
        <w:overflowPunct w:val="0"/>
        <w:autoSpaceDE w:val="0"/>
        <w:autoSpaceDN w:val="0"/>
        <w:adjustRightInd w:val="0"/>
        <w:spacing w:after="0"/>
        <w:ind w:left="284" w:hanging="426"/>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5.   </w:t>
      </w:r>
      <w:r w:rsidR="003B5296"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32F6AC9" w14:textId="451622D3" w:rsidR="003B5296" w:rsidRPr="00C46048" w:rsidRDefault="00AB58D5" w:rsidP="00AB58D5">
      <w:p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3B5296" w:rsidRPr="00C46048">
        <w:rPr>
          <w:rFonts w:ascii="Times New Roman" w:hAnsi="Times New Roman" w:cs="Times New Roman"/>
          <w:sz w:val="24"/>
          <w:szCs w:val="24"/>
        </w:rPr>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003B5296" w:rsidRPr="00C46048">
        <w:rPr>
          <w:rFonts w:ascii="Times New Roman" w:hAnsi="Times New Roman" w:cs="Times New Roman"/>
          <w:sz w:val="24"/>
          <w:szCs w:val="24"/>
        </w:rPr>
        <w:t>realizacją inwestycji np.:</w:t>
      </w:r>
    </w:p>
    <w:p w14:paraId="5D208749" w14:textId="5C6132CC"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lastRenderedPageBreak/>
        <w:t>koszty przeprowadzenia wszelkich pomiarów i badań, sprawdzeń</w:t>
      </w:r>
    </w:p>
    <w:p w14:paraId="79462273" w14:textId="2B4003B1" w:rsidR="00891F33" w:rsidRPr="008D5A6C" w:rsidRDefault="003B5296" w:rsidP="00E6010B">
      <w:pPr>
        <w:pStyle w:val="Nagwek1"/>
        <w:numPr>
          <w:ilvl w:val="0"/>
          <w:numId w:val="24"/>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E6010B">
            <w:pPr>
              <w:pStyle w:val="Nagwek1"/>
              <w:keepNext/>
              <w:keepLines/>
              <w:numPr>
                <w:ilvl w:val="0"/>
                <w:numId w:val="5"/>
              </w:numPr>
              <w:spacing w:before="0" w:line="276" w:lineRule="auto"/>
              <w:contextualSpacing w:val="0"/>
              <w:jc w:val="center"/>
              <w:outlineLvl w:val="0"/>
              <w:rPr>
                <w:rFonts w:ascii="Times New Roman" w:hAnsi="Times New Roman" w:cs="Times New Roman"/>
                <w:color w:val="auto"/>
                <w:sz w:val="24"/>
                <w:szCs w:val="24"/>
              </w:rPr>
            </w:pPr>
            <w:bookmarkStart w:id="22" w:name="_Toc459790403"/>
            <w:r w:rsidRPr="00C46048">
              <w:rPr>
                <w:rFonts w:ascii="Times New Roman" w:hAnsi="Times New Roman" w:cs="Times New Roman"/>
                <w:color w:val="auto"/>
                <w:sz w:val="24"/>
                <w:szCs w:val="24"/>
              </w:rPr>
              <w:t>OPIS KRYTERIÓW, KTÓRYMI ZAMAWIAJĄCY BĘDZIE SIĘ KIEROWAŁ PRZY WYBORZE OFERTY:</w:t>
            </w:r>
            <w:bookmarkEnd w:id="22"/>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5BFEB1F4"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wady(G) -30% (30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Oferowany okres gwarancji i rękojmi za wady  nie może być krótszy niż 36 miesięcy i nie dłuższy niż 60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0 pkt, </w:t>
      </w:r>
    </w:p>
    <w:p w14:paraId="471D802B"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72</w:t>
      </w:r>
      <w:r w:rsidRPr="00C46048">
        <w:rPr>
          <w:rFonts w:ascii="Times New Roman" w:hAnsi="Times New Roman" w:cs="Times New Roman"/>
          <w:sz w:val="24"/>
          <w:szCs w:val="24"/>
        </w:rPr>
        <w:t xml:space="preserve"> miesięczny okres gwarancji i rękojmi za wady oferta otrzyma  15 pkt, </w:t>
      </w:r>
    </w:p>
    <w:p w14:paraId="51CACDB5"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84</w:t>
      </w:r>
      <w:r w:rsidRPr="00C46048">
        <w:rPr>
          <w:rFonts w:ascii="Times New Roman" w:hAnsi="Times New Roman" w:cs="Times New Roman"/>
          <w:sz w:val="24"/>
          <w:szCs w:val="24"/>
        </w:rPr>
        <w:t xml:space="preserve"> miesięczny okres gwarancji i rękojmi za wady oferta otrzyma  30 pkt, </w:t>
      </w:r>
    </w:p>
    <w:p w14:paraId="6C427BA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Pr>
          <w:rFonts w:ascii="Times New Roman" w:hAnsi="Times New Roman" w:cs="Times New Roman"/>
          <w:sz w:val="24"/>
          <w:szCs w:val="24"/>
        </w:rPr>
        <w:t>60</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708F6821"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dół (do 36 lub 48 lub 60 w zależności od bliższej wartości)</w:t>
      </w:r>
    </w:p>
    <w:p w14:paraId="7F5D00F9"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lastRenderedPageBreak/>
        <w:t>W przypadku kiedy Wykonawca wpisze w formularzu oferty okres gwarancji i rękojmi za wady  poniżej 36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19FF5B6D" w14:textId="4BD8AD58"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746316CC"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zamówienia(D)-10% (10 pkt )</w:t>
      </w:r>
    </w:p>
    <w:p w14:paraId="186E84C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10 % (10 pkt) </w:t>
      </w:r>
    </w:p>
    <w:p w14:paraId="62E872B9"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 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0A86186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5562B7D4" w14:textId="6BBBB8FA"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(podstawowe doświadczenie określone w</w:t>
      </w:r>
      <w:r w:rsidR="00654EEE">
        <w:rPr>
          <w:rFonts w:ascii="Times New Roman" w:hAnsi="Times New Roman" w:cs="Times New Roman"/>
          <w:sz w:val="24"/>
          <w:szCs w:val="24"/>
        </w:rPr>
        <w:t> </w:t>
      </w:r>
      <w:r w:rsidRPr="00C46048">
        <w:rPr>
          <w:rFonts w:ascii="Times New Roman" w:hAnsi="Times New Roman" w:cs="Times New Roman"/>
          <w:sz w:val="24"/>
          <w:szCs w:val="24"/>
        </w:rPr>
        <w:t>rozdziale VI SIWZ ) - otrzyma 0 pkt w kryterium</w:t>
      </w:r>
    </w:p>
    <w:p w14:paraId="47331163" w14:textId="7DDC4020"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 drogi o</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5 pkt w kryterium</w:t>
      </w:r>
    </w:p>
    <w:p w14:paraId="0D2EE6D9" w14:textId="40FF40D5"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10 pkt w kryterium</w:t>
      </w:r>
    </w:p>
    <w:p w14:paraId="5B5ACB2D"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Oferta wykonawcy może w tym kryterium uzyskać maksymalnie 10 pkt</w:t>
      </w:r>
    </w:p>
    <w:p w14:paraId="45316DF7" w14:textId="77777777"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45476CC" w14:textId="77777777" w:rsidR="00FE4503" w:rsidRPr="002F1F9E" w:rsidRDefault="00FE4503" w:rsidP="00FE4503">
      <w:pPr>
        <w:jc w:val="both"/>
        <w:rPr>
          <w:rFonts w:ascii="Times New Roman" w:hAnsi="Times New Roman" w:cs="Times New Roman"/>
          <w:sz w:val="24"/>
          <w:szCs w:val="24"/>
        </w:rPr>
      </w:pPr>
      <w:r w:rsidRPr="002F1F9E">
        <w:rPr>
          <w:rFonts w:ascii="Times New Roman" w:hAnsi="Times New Roman" w:cs="Times New Roman"/>
          <w:b/>
          <w:sz w:val="24"/>
          <w:szCs w:val="24"/>
        </w:rPr>
        <w:t xml:space="preserve">Wykaz, o którym mowa w rozdziale VIII ust 1 pkt 5 SIWZ </w:t>
      </w:r>
      <w:r w:rsidRPr="002F1F9E">
        <w:rPr>
          <w:rFonts w:ascii="Times New Roman" w:hAnsi="Times New Roman" w:cs="Times New Roman"/>
          <w:sz w:val="24"/>
          <w:szCs w:val="24"/>
        </w:rPr>
        <w:t xml:space="preserve">nie podlega procedurze wyjaśniania, poprawiania i uzupełniania na podstawie art. 26 ust. 3 ustawy Pzp w zakresie objętym kryterium oceny ofert, w związku z tym doświadczenie danej osoby opisane w ww. wykazie, nie spełniające wymagań Zamawiającego albo spełniające w sposób niepełny nie zostanie uwzględnione w ocenie. Dotyczy to wyłącznie sytuacji, w której Wykonawca zadeklaruje spełnianie warunków udziału </w:t>
      </w:r>
      <w:r w:rsidRPr="002F1F9E">
        <w:rPr>
          <w:rFonts w:ascii="Times New Roman" w:hAnsi="Times New Roman" w:cs="Times New Roman"/>
          <w:sz w:val="24"/>
          <w:szCs w:val="24"/>
        </w:rPr>
        <w:lastRenderedPageBreak/>
        <w:t>w postępowaniu w zakresie doświadczenia kierownika robót</w:t>
      </w:r>
      <w:r w:rsidRPr="002F1F9E">
        <w:rPr>
          <w:rFonts w:ascii="Times New Roman" w:hAnsi="Times New Roman" w:cs="Times New Roman"/>
          <w:b/>
          <w:sz w:val="24"/>
          <w:szCs w:val="24"/>
        </w:rPr>
        <w:t>(podlegające</w:t>
      </w:r>
      <w:r>
        <w:rPr>
          <w:rFonts w:ascii="Times New Roman" w:hAnsi="Times New Roman" w:cs="Times New Roman"/>
          <w:b/>
          <w:sz w:val="24"/>
          <w:szCs w:val="24"/>
        </w:rPr>
        <w:t>go</w:t>
      </w:r>
      <w:r w:rsidRPr="002F1F9E">
        <w:rPr>
          <w:rFonts w:ascii="Times New Roman" w:hAnsi="Times New Roman" w:cs="Times New Roman"/>
          <w:b/>
          <w:sz w:val="24"/>
          <w:szCs w:val="24"/>
        </w:rPr>
        <w:t xml:space="preserve"> ocenie w ramach kryterium Doświadczenie osób wyznaczonych do realizacji zamówienia)</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 ponad wymagane minimum</w:t>
      </w:r>
      <w:r>
        <w:rPr>
          <w:rFonts w:ascii="Times New Roman" w:hAnsi="Times New Roman" w:cs="Times New Roman"/>
          <w:sz w:val="24"/>
          <w:szCs w:val="24"/>
        </w:rPr>
        <w:t xml:space="preserve">. </w:t>
      </w:r>
      <w:r w:rsidRPr="002F1F9E">
        <w:rPr>
          <w:rFonts w:ascii="Times New Roman" w:hAnsi="Times New Roman" w:cs="Times New Roman"/>
          <w:sz w:val="24"/>
          <w:szCs w:val="24"/>
        </w:rPr>
        <w:t>Wykaz ten natomiast będzie podlegał uzupełnieniu, poprawieniu lub wyjaśnieniu, zgodnie z dyspozycją art. 26 ust. 3 ustawy Pzp, w zakresie spełnianie warunków udziału w postępowaniu, określonych w Rozdziale VI</w:t>
      </w:r>
    </w:p>
    <w:p w14:paraId="075E3054" w14:textId="77777777" w:rsidR="00FE4503" w:rsidRPr="00C46048" w:rsidRDefault="00FE4503" w:rsidP="00FE4503">
      <w:pPr>
        <w:jc w:val="both"/>
        <w:rPr>
          <w:rFonts w:ascii="Times New Roman" w:eastAsia="Arial" w:hAnsi="Times New Roman" w:cs="Times New Roman"/>
          <w:b/>
          <w:sz w:val="24"/>
          <w:szCs w:val="24"/>
          <w:u w:val="single"/>
        </w:rPr>
      </w:pP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 xml:space="preserve"> Cena wykonania zamówienia</w:t>
      </w:r>
      <w:r w:rsidRPr="00C46048">
        <w:rPr>
          <w:rFonts w:ascii="Times New Roman" w:hAnsi="Times New Roman" w:cs="Times New Roman"/>
          <w:sz w:val="24"/>
          <w:szCs w:val="24"/>
        </w:rPr>
        <w:t>” oferty badanej</w:t>
      </w:r>
    </w:p>
    <w:p w14:paraId="2B817CF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 xml:space="preserve"> Okres gwarancji i rękojmi za wady</w:t>
      </w:r>
      <w:r w:rsidRPr="00C46048">
        <w:rPr>
          <w:rFonts w:ascii="Times New Roman" w:hAnsi="Times New Roman" w:cs="Times New Roman"/>
          <w:sz w:val="24"/>
          <w:szCs w:val="24"/>
        </w:rPr>
        <w:t>” oferty badanej</w:t>
      </w:r>
    </w:p>
    <w:p w14:paraId="21A3FC2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 xml:space="preserve"> Doświadczenie osób wyznaczonych do realizacji zamówienia</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 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E6010B">
            <w:pPr>
              <w:pStyle w:val="Nagwek1"/>
              <w:keepNext/>
              <w:keepLines/>
              <w:numPr>
                <w:ilvl w:val="0"/>
                <w:numId w:val="5"/>
              </w:numPr>
              <w:spacing w:line="276" w:lineRule="auto"/>
              <w:contextualSpacing w:val="0"/>
              <w:jc w:val="center"/>
              <w:outlineLvl w:val="0"/>
              <w:rPr>
                <w:rFonts w:ascii="Times New Roman" w:hAnsi="Times New Roman" w:cs="Times New Roman"/>
                <w:color w:val="auto"/>
                <w:sz w:val="24"/>
                <w:szCs w:val="24"/>
              </w:rPr>
            </w:pPr>
            <w:bookmarkStart w:id="23"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3"/>
          </w:p>
        </w:tc>
      </w:tr>
    </w:tbl>
    <w:p w14:paraId="3BBEFDA4"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32509C2A"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p>
    <w:p w14:paraId="0E1E38B0" w14:textId="178238DD" w:rsidR="00FE4503" w:rsidRPr="00C46048" w:rsidRDefault="00D25776" w:rsidP="00D25776">
      <w:pPr>
        <w:spacing w:after="40"/>
        <w:ind w:left="426" w:hanging="426"/>
        <w:jc w:val="both"/>
        <w:rPr>
          <w:rFonts w:ascii="Times New Roman" w:hAnsi="Times New Roman" w:cs="Times New Roman"/>
          <w:sz w:val="24"/>
          <w:szCs w:val="24"/>
        </w:rPr>
      </w:pPr>
      <w:r w:rsidRPr="00D25776">
        <w:rPr>
          <w:rFonts w:ascii="Times New Roman" w:hAnsi="Times New Roman" w:cs="Times New Roman"/>
          <w:sz w:val="24"/>
          <w:szCs w:val="24"/>
        </w:rPr>
        <w:t>4.</w:t>
      </w:r>
      <w:r w:rsidRPr="00D25776">
        <w:rPr>
          <w:rFonts w:ascii="Times New Roman" w:hAnsi="Times New Roman" w:cs="Times New Roman"/>
          <w:sz w:val="24"/>
          <w:szCs w:val="24"/>
        </w:rPr>
        <w:tab/>
        <w:t>Zamawiający zgłosi Wykonawcy uwagi do harmonogramu robót</w:t>
      </w:r>
      <w:r w:rsidR="00D06772">
        <w:rPr>
          <w:rFonts w:ascii="Times New Roman" w:hAnsi="Times New Roman" w:cs="Times New Roman"/>
          <w:sz w:val="24"/>
          <w:szCs w:val="24"/>
        </w:rPr>
        <w:t>,</w:t>
      </w:r>
      <w:r w:rsidR="004A4061">
        <w:rPr>
          <w:rFonts w:ascii="Times New Roman" w:hAnsi="Times New Roman" w:cs="Times New Roman"/>
          <w:sz w:val="24"/>
          <w:szCs w:val="24"/>
        </w:rPr>
        <w:t xml:space="preserve"> </w:t>
      </w:r>
      <w:r w:rsidR="00392FB7">
        <w:rPr>
          <w:rFonts w:ascii="Times New Roman" w:hAnsi="Times New Roman" w:cs="Times New Roman"/>
          <w:sz w:val="24"/>
          <w:szCs w:val="24"/>
        </w:rPr>
        <w:t>o którym mowa w rozdziale 4 pkt.4</w:t>
      </w:r>
      <w:r w:rsidRPr="00D25776">
        <w:rPr>
          <w:rFonts w:ascii="Times New Roman" w:hAnsi="Times New Roman" w:cs="Times New Roman"/>
          <w:sz w:val="24"/>
          <w:szCs w:val="24"/>
        </w:rPr>
        <w:t xml:space="preserve"> w terminie 7 dni od dnia przedstawienia harmonogramu robót do zatwierdzenia. W przypadku nie zgłoszenia uwag przez Zamawiającego w powyższym terminie harmonogram </w:t>
      </w:r>
      <w:r w:rsidRPr="00D25776">
        <w:rPr>
          <w:rFonts w:ascii="Times New Roman" w:hAnsi="Times New Roman" w:cs="Times New Roman"/>
          <w:sz w:val="24"/>
          <w:szCs w:val="24"/>
        </w:rPr>
        <w:lastRenderedPageBreak/>
        <w:t>uznaje się za zatwierdzony. W przypadku zgłoszenia przez Zamawiającego uwag do harmonogramu Wykonawca będzie zobowiązany do ich uwzględnienia i przedłożenia Zamawiającemu poprawionego harmonogramu w terminie 7 dni od daty otrzymania zgłoszonych uwag.</w:t>
      </w:r>
    </w:p>
    <w:p w14:paraId="71245F55" w14:textId="5EFE7F2C" w:rsidR="00FE4503" w:rsidRPr="00C46048" w:rsidRDefault="00D25776" w:rsidP="00D25776">
      <w:pPr>
        <w:spacing w:after="40"/>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FE4503" w:rsidRPr="00C46048">
        <w:rPr>
          <w:rFonts w:ascii="Times New Roman" w:hAnsi="Times New Roman" w:cs="Times New Roman"/>
          <w:sz w:val="24"/>
          <w:szCs w:val="24"/>
        </w:rPr>
        <w:t>Osoby reprezentujące Wykonawcę przy podpisywaniu umowy powinny posiadać ze sobą dokumenty potwierdzające ich umocowanie do podpisania umowy, o ile umocowanie to nie będzie wynikać z dokumentów załączonych do oferty.</w:t>
      </w:r>
    </w:p>
    <w:p w14:paraId="1B6A4361" w14:textId="5097E18B" w:rsidR="00FE4503" w:rsidRPr="00C46048" w:rsidRDefault="00D25776" w:rsidP="00D25776">
      <w:pPr>
        <w:tabs>
          <w:tab w:val="left" w:pos="426"/>
        </w:tabs>
        <w:spacing w:after="40"/>
        <w:ind w:left="426" w:hanging="568"/>
        <w:jc w:val="both"/>
        <w:rPr>
          <w:rFonts w:ascii="Times New Roman" w:hAnsi="Times New Roman" w:cs="Times New Roman"/>
          <w:sz w:val="24"/>
          <w:szCs w:val="24"/>
        </w:rPr>
      </w:pPr>
      <w:r>
        <w:rPr>
          <w:rFonts w:ascii="Times New Roman" w:hAnsi="Times New Roman" w:cs="Times New Roman"/>
          <w:sz w:val="24"/>
          <w:szCs w:val="24"/>
        </w:rPr>
        <w:t xml:space="preserve">6.       </w:t>
      </w:r>
      <w:r w:rsidR="00FE4503"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19320869" w:rsidR="00FE4503" w:rsidRPr="00C46048" w:rsidRDefault="00D25776" w:rsidP="00D25776">
      <w:pPr>
        <w:spacing w:after="40"/>
        <w:ind w:left="426" w:hanging="426"/>
        <w:jc w:val="both"/>
        <w:rPr>
          <w:rFonts w:ascii="Times New Roman" w:hAnsi="Times New Roman" w:cs="Times New Roman"/>
          <w:sz w:val="24"/>
          <w:szCs w:val="24"/>
        </w:rPr>
      </w:pPr>
      <w:r>
        <w:rPr>
          <w:rFonts w:ascii="Times New Roman" w:hAnsi="Times New Roman" w:cs="Times New Roman"/>
          <w:sz w:val="24"/>
          <w:szCs w:val="24"/>
        </w:rPr>
        <w:t xml:space="preserve">7.   </w:t>
      </w:r>
      <w:r w:rsidR="00AC5B3A">
        <w:rPr>
          <w:rFonts w:ascii="Times New Roman" w:hAnsi="Times New Roman" w:cs="Times New Roman"/>
          <w:sz w:val="24"/>
          <w:szCs w:val="24"/>
        </w:rPr>
        <w:t>Wzór</w:t>
      </w:r>
      <w:r w:rsidR="00FE4503" w:rsidRPr="00C46048">
        <w:rPr>
          <w:rFonts w:ascii="Times New Roman" w:hAnsi="Times New Roman" w:cs="Times New Roman"/>
          <w:sz w:val="24"/>
          <w:szCs w:val="24"/>
        </w:rPr>
        <w:t xml:space="preserve"> umowy wskazane w</w:t>
      </w:r>
      <w:r w:rsidR="00AC5B3A">
        <w:rPr>
          <w:rFonts w:ascii="Times New Roman" w:hAnsi="Times New Roman" w:cs="Times New Roman"/>
          <w:sz w:val="24"/>
          <w:szCs w:val="24"/>
        </w:rPr>
        <w:t xml:space="preserve"> załączniku nr 7 do</w:t>
      </w:r>
      <w:r w:rsidR="00FE4503" w:rsidRPr="00C46048">
        <w:rPr>
          <w:rFonts w:ascii="Times New Roman" w:hAnsi="Times New Roman" w:cs="Times New Roman"/>
          <w:sz w:val="24"/>
          <w:szCs w:val="24"/>
        </w:rPr>
        <w:t xml:space="preserve"> SIWZ nie podlegają negocjacjom.</w:t>
      </w:r>
    </w:p>
    <w:p w14:paraId="7A58716B" w14:textId="1ECC074D" w:rsidR="00FE4503" w:rsidRPr="00C46048" w:rsidRDefault="00AB58D5" w:rsidP="00AB58D5">
      <w:pPr>
        <w:spacing w:after="40"/>
        <w:ind w:left="426" w:hanging="426"/>
        <w:jc w:val="both"/>
        <w:rPr>
          <w:rFonts w:ascii="Times New Roman" w:hAnsi="Times New Roman" w:cs="Times New Roman"/>
          <w:sz w:val="24"/>
          <w:szCs w:val="24"/>
        </w:rPr>
      </w:pPr>
      <w:r>
        <w:rPr>
          <w:rFonts w:ascii="Times New Roman" w:hAnsi="Times New Roman" w:cs="Times New Roman"/>
          <w:sz w:val="24"/>
          <w:szCs w:val="24"/>
        </w:rPr>
        <w:t xml:space="preserve">8.   </w:t>
      </w:r>
      <w:r w:rsidR="00FE4503" w:rsidRPr="00C46048">
        <w:rPr>
          <w:rFonts w:ascii="Times New Roman" w:hAnsi="Times New Roman" w:cs="Times New Roman"/>
          <w:sz w:val="24"/>
          <w:szCs w:val="24"/>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771B870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4" w:name="_Toc459790405"/>
            <w:r>
              <w:rPr>
                <w:rFonts w:ascii="Times New Roman" w:hAnsi="Times New Roman" w:cs="Times New Roman"/>
                <w:color w:val="auto"/>
                <w:sz w:val="24"/>
                <w:szCs w:val="24"/>
              </w:rPr>
              <w:t xml:space="preserve">15 . </w:t>
            </w:r>
            <w:r w:rsidRPr="00C46048">
              <w:rPr>
                <w:rFonts w:ascii="Times New Roman" w:hAnsi="Times New Roman" w:cs="Times New Roman"/>
                <w:color w:val="auto"/>
                <w:sz w:val="24"/>
                <w:szCs w:val="24"/>
              </w:rPr>
              <w:t>WYMAGANIA DOTYCZĄCE ZABEZPIECZENIA NALEŻYTEGO WYKONANIA UMOWY</w:t>
            </w:r>
            <w:bookmarkEnd w:id="24"/>
          </w:p>
        </w:tc>
      </w:tr>
    </w:tbl>
    <w:p w14:paraId="0D7C6A87"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pieniądzu;</w:t>
      </w:r>
    </w:p>
    <w:p w14:paraId="16AE039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ubezpieczeniowych;</w:t>
      </w:r>
    </w:p>
    <w:p w14:paraId="36339F6E"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77777777" w:rsidR="00BE253C" w:rsidRPr="00C46048" w:rsidRDefault="00BE253C" w:rsidP="00E6010B">
      <w:pPr>
        <w:numPr>
          <w:ilvl w:val="0"/>
          <w:numId w:val="38"/>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W przypadku wniesienia zabezpieczenia należytego wykonania umowy w formie gwarancji, w treści gwarancji muszą być dokonane następujące stwierdzenia:</w:t>
      </w:r>
    </w:p>
    <w:p w14:paraId="0A98F513"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28FE82AA"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p>
    <w:p w14:paraId="3B1C04AB" w14:textId="77777777"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(wypłata należnej kwoty zabezpieczenia należytego wykonania umowy w przypadku wymienionym w ppkt. 3 nastąpi zawsze bez względu na winę któregokolwiek z wykonawców wspólnie wykonujących zamówienie;)</w:t>
      </w:r>
    </w:p>
    <w:p w14:paraId="3CEBF980"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dokona zapłaty na pierwsze pisemne wezwanie Beneficjenta do wypłaty pełnej kwoty wymaganego zabezpieczenia, w terminie do 14 dni od dnia doręczenia tego wezwania wraz z pisemnym oświadczeniem Beneficjenta, iż Zobowiązany pomimo pisemnego wezwania, w wyznaczonym w wezwaniu terminie, nie wykonał lub wykonał nienależycie swoje zobowiązania. Zamawiający nie musi uzasadniać żądania zapłaty tej gwarancji, a Gwarant nie może badać podstaw i zasadności żądania. Gwarant nie może ustanawiać innych warunków dokonania zapłaty kwoty gwarancji niż te, które zwyczajowo służą identyfikacji beneficjenta oraz osób go reprezentujących. Gwarant jest zobowiązany dokonać zapłaty o ile zaistniały okoliczności uzasadniające taką zapłatę. </w:t>
      </w:r>
    </w:p>
    <w:p w14:paraId="43CF741F"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08A6B430" w14:textId="75F965DE"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w:t>
      </w:r>
      <w:r w:rsidR="00AB58D5">
        <w:rPr>
          <w:rFonts w:ascii="Times New Roman" w:eastAsia="Times New Roman" w:hAnsi="Times New Roman" w:cs="Times New Roman"/>
          <w:sz w:val="24"/>
          <w:szCs w:val="24"/>
        </w:rPr>
        <w:t xml:space="preserve">gwarancji i </w:t>
      </w:r>
      <w:r w:rsidRPr="00C46048">
        <w:rPr>
          <w:rFonts w:ascii="Times New Roman" w:eastAsia="Times New Roman" w:hAnsi="Times New Roman" w:cs="Times New Roman"/>
          <w:sz w:val="24"/>
          <w:szCs w:val="24"/>
        </w:rPr>
        <w:t xml:space="preserve">rękojmi </w:t>
      </w:r>
    </w:p>
    <w:p w14:paraId="7E5B50A1"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5E40866D"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 xml:space="preserve">końca okresu odpowiedzialności wykonawcy z tytułu </w:t>
      </w:r>
      <w:r w:rsidR="00AB58D5">
        <w:rPr>
          <w:rFonts w:ascii="Times New Roman" w:eastAsia="Times New Roman" w:hAnsi="Times New Roman" w:cs="Times New Roman"/>
          <w:sz w:val="24"/>
          <w:szCs w:val="24"/>
        </w:rPr>
        <w:t xml:space="preserve">gwarancji i </w:t>
      </w:r>
      <w:r w:rsidRPr="00C46048">
        <w:rPr>
          <w:rFonts w:ascii="Times New Roman" w:eastAsia="Times New Roman" w:hAnsi="Times New Roman" w:cs="Times New Roman"/>
          <w:sz w:val="24"/>
          <w:szCs w:val="24"/>
        </w:rPr>
        <w:t>rękojmi za wady wykonanego przedmiotu umowy – odbiór ostateczny + 15 dni.</w:t>
      </w:r>
    </w:p>
    <w:p w14:paraId="4740296A"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4DA234A9"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2CB24CA"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 xml:space="preserve">W  przypadku nie wykonania czynności przewidzianych w ust. 10 Zamawiający będzie uprawniony do zatrzymania należnego Wykonawcy wynagrodzenia do czasu wykonania uzupełnienia ważności </w:t>
      </w:r>
      <w:r w:rsidRPr="00C46048">
        <w:rPr>
          <w:rFonts w:ascii="Times New Roman" w:eastAsia="Calibri" w:hAnsi="Times New Roman" w:cs="Times New Roman"/>
          <w:sz w:val="24"/>
          <w:szCs w:val="24"/>
        </w:rPr>
        <w:lastRenderedPageBreak/>
        <w:t>zabezpieczenia., a w przypadku braku możliwości zatrzymania  wynagrodzenia, żądania wypłaty kwoty zabezpieczenia w całości, przed terminem wygaśnięcia zabezpieczenia.</w:t>
      </w:r>
    </w:p>
    <w:p w14:paraId="264F3AB7" w14:textId="5E6D0FF6"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2001E36D" w:rsidR="00BE253C" w:rsidRPr="00C46048" w:rsidRDefault="00BE253C" w:rsidP="00654EEE">
            <w:pPr>
              <w:pStyle w:val="Nagwek1"/>
              <w:keepNext/>
              <w:numPr>
                <w:ilvl w:val="0"/>
                <w:numId w:val="38"/>
              </w:numPr>
              <w:spacing w:line="276" w:lineRule="auto"/>
              <w:ind w:left="1003" w:hanging="357"/>
              <w:jc w:val="center"/>
              <w:outlineLvl w:val="0"/>
              <w:rPr>
                <w:rFonts w:ascii="Times New Roman" w:hAnsi="Times New Roman" w:cs="Times New Roman"/>
                <w:color w:val="auto"/>
                <w:sz w:val="24"/>
                <w:szCs w:val="24"/>
              </w:rPr>
            </w:pPr>
            <w:bookmarkStart w:id="25" w:name="_Toc459790406"/>
            <w:r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5"/>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0CBA94C2" w:rsidR="00BE253C" w:rsidRPr="00C46048" w:rsidRDefault="00BE253C" w:rsidP="00E6010B">
            <w:pPr>
              <w:pStyle w:val="Nagwek1"/>
              <w:keepNext/>
              <w:keepLines/>
              <w:numPr>
                <w:ilvl w:val="0"/>
                <w:numId w:val="38"/>
              </w:numPr>
              <w:spacing w:line="276" w:lineRule="auto"/>
              <w:contextualSpacing w:val="0"/>
              <w:jc w:val="left"/>
              <w:outlineLvl w:val="0"/>
              <w:rPr>
                <w:rFonts w:ascii="Times New Roman" w:hAnsi="Times New Roman" w:cs="Times New Roman"/>
                <w:color w:val="auto"/>
                <w:sz w:val="24"/>
                <w:szCs w:val="24"/>
              </w:rPr>
            </w:pPr>
            <w:bookmarkStart w:id="26" w:name="_Toc459790407"/>
            <w:r w:rsidRPr="00C46048">
              <w:rPr>
                <w:rFonts w:ascii="Times New Roman" w:hAnsi="Times New Roman" w:cs="Times New Roman"/>
                <w:color w:val="auto"/>
                <w:sz w:val="24"/>
                <w:szCs w:val="24"/>
              </w:rPr>
              <w:t>POUCZENIE O ŚRODKACH OCHRONY PRAWNEJ PRZYSŁUGUJĄCYCH WYKONAWCY W TOKU POSTĘPOWANIA O UDZIELENIE ZAMÓWIENIA</w:t>
            </w:r>
            <w:bookmarkEnd w:id="26"/>
          </w:p>
        </w:tc>
      </w:tr>
    </w:tbl>
    <w:p w14:paraId="47000668" w14:textId="77777777" w:rsidR="00BE253C" w:rsidRPr="00C46048" w:rsidRDefault="00BE253C" w:rsidP="00E6010B">
      <w:pPr>
        <w:pStyle w:val="Akapitzlist"/>
        <w:numPr>
          <w:ilvl w:val="0"/>
          <w:numId w:val="34"/>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6010B">
      <w:pPr>
        <w:numPr>
          <w:ilvl w:val="0"/>
          <w:numId w:val="34"/>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6010B">
      <w:pPr>
        <w:pStyle w:val="Akapitzlist"/>
        <w:numPr>
          <w:ilvl w:val="0"/>
          <w:numId w:val="34"/>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654EEE">
      <w:pPr>
        <w:keepNext/>
        <w:keepLines/>
        <w:numPr>
          <w:ilvl w:val="0"/>
          <w:numId w:val="34"/>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lastRenderedPageBreak/>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4BBFA321" w:rsidR="00BE253C" w:rsidRPr="00C46048" w:rsidRDefault="00BE253C" w:rsidP="00E6010B">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27" w:name="_Toc459790410"/>
            <w:r w:rsidRPr="00C46048">
              <w:rPr>
                <w:rFonts w:ascii="Times New Roman" w:hAnsi="Times New Roman" w:cs="Times New Roman"/>
                <w:color w:val="auto"/>
                <w:sz w:val="24"/>
                <w:szCs w:val="24"/>
              </w:rPr>
              <w:t>INFORMACJE DODATKOWE</w:t>
            </w:r>
            <w:bookmarkEnd w:id="27"/>
          </w:p>
        </w:tc>
      </w:tr>
    </w:tbl>
    <w:p w14:paraId="2F36BAF4" w14:textId="647B152B" w:rsidR="00640C07" w:rsidRPr="00640C07" w:rsidRDefault="00640C07" w:rsidP="00DB08CF">
      <w:pPr>
        <w:pStyle w:val="Nagwek3"/>
        <w:keepNext/>
        <w:keepLines/>
        <w:numPr>
          <w:ilvl w:val="2"/>
          <w:numId w:val="42"/>
        </w:numPr>
        <w:shd w:val="clear" w:color="auto" w:fill="FFFF00"/>
        <w:spacing w:line="360" w:lineRule="auto"/>
        <w:ind w:left="426"/>
        <w:jc w:val="both"/>
        <w:rPr>
          <w:rFonts w:ascii="Times New Roman" w:hAnsi="Times New Roman" w:cs="Times New Roman"/>
          <w:color w:val="auto"/>
          <w:sz w:val="24"/>
          <w:szCs w:val="24"/>
        </w:rPr>
      </w:pPr>
      <w:r w:rsidRPr="00640C07">
        <w:rPr>
          <w:rFonts w:ascii="Times New Roman" w:hAnsi="Times New Roman" w:cs="Times New Roman"/>
          <w:sz w:val="24"/>
          <w:szCs w:val="24"/>
        </w:rPr>
        <w:t>Zamawiający może unieważnić postępowanie o udzielenie zamówienia, jeżeli środki, które zamawiający zamierał przeznaczyć na sfinansowanie całości nie zostały mu przyznane, a możliwość unieważnienia postępowania na tej podstawie została przewidziana w : ogłoszeniu o zamówieniu - w postępowaniu prowadzonym w trybie przetargu nieograniczonego</w:t>
      </w:r>
      <w:r w:rsidR="00DB08CF">
        <w:rPr>
          <w:rFonts w:ascii="Times New Roman" w:hAnsi="Times New Roman" w:cs="Times New Roman"/>
          <w:sz w:val="24"/>
          <w:szCs w:val="24"/>
        </w:rPr>
        <w:t>.</w:t>
      </w:r>
    </w:p>
    <w:p w14:paraId="5972DC1F" w14:textId="18CA9805"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8"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E6010B">
      <w:pPr>
        <w:keepNext/>
        <w:keepLines/>
        <w:numPr>
          <w:ilvl w:val="2"/>
          <w:numId w:val="42"/>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6010B">
      <w:pPr>
        <w:numPr>
          <w:ilvl w:val="0"/>
          <w:numId w:val="37"/>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w:t>
      </w:r>
      <w:r w:rsidRPr="00C46048">
        <w:rPr>
          <w:rFonts w:ascii="Times New Roman" w:hAnsi="Times New Roman" w:cs="Times New Roman"/>
          <w:sz w:val="24"/>
          <w:szCs w:val="24"/>
        </w:rPr>
        <w:lastRenderedPageBreak/>
        <w:t xml:space="preserve">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ykonawca na żądanie zamawiającego przedstawi oświadczenie, o którym mowa w art. 25a ust. 1 Ustawy Pzp.</w:t>
      </w:r>
    </w:p>
    <w:p w14:paraId="529A00E9" w14:textId="62DE2AFA"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6010B">
      <w:pPr>
        <w:pStyle w:val="Nagwek3"/>
        <w:keepNext/>
        <w:keepLines/>
        <w:numPr>
          <w:ilvl w:val="2"/>
          <w:numId w:val="42"/>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8"/>
    </w:p>
    <w:p w14:paraId="6DAC0CC4"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lastRenderedPageBreak/>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9" w:name="_Toc459790413"/>
      <w:r w:rsidRPr="00C46048">
        <w:rPr>
          <w:rFonts w:ascii="Times New Roman" w:hAnsi="Times New Roman" w:cs="Times New Roman"/>
          <w:color w:val="auto"/>
          <w:sz w:val="24"/>
          <w:szCs w:val="24"/>
        </w:rPr>
        <w:t>WYBÓR OFERTY NAJKORZYSTNIEJSZEJ</w:t>
      </w:r>
      <w:bookmarkEnd w:id="29"/>
    </w:p>
    <w:p w14:paraId="7F0822F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30" w:name="_Toc459790414"/>
      <w:r w:rsidRPr="00914D29">
        <w:rPr>
          <w:rFonts w:ascii="Times New Roman" w:hAnsi="Times New Roman" w:cs="Times New Roman"/>
          <w:color w:val="auto"/>
          <w:sz w:val="24"/>
          <w:szCs w:val="24"/>
        </w:rPr>
        <w:t>UNIEWAŻNIENIE POSTĘPOWANIA:</w:t>
      </w:r>
      <w:bookmarkEnd w:id="30"/>
    </w:p>
    <w:p w14:paraId="4F6EDBF9"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31" w:name="_Toc459790415"/>
      <w:r w:rsidRPr="00914D29">
        <w:rPr>
          <w:rFonts w:ascii="Times New Roman" w:hAnsi="Times New Roman" w:cs="Times New Roman"/>
          <w:color w:val="auto"/>
          <w:sz w:val="24"/>
          <w:szCs w:val="24"/>
        </w:rPr>
        <w:t>ZAWARCIE UMOWY:</w:t>
      </w:r>
      <w:bookmarkEnd w:id="31"/>
    </w:p>
    <w:p w14:paraId="24244ED7"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lastRenderedPageBreak/>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E6010B">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32" w:name="_Toc459790426"/>
            <w:r w:rsidRPr="00C46048">
              <w:rPr>
                <w:rFonts w:ascii="Times New Roman" w:hAnsi="Times New Roman" w:cs="Times New Roman"/>
                <w:color w:val="auto"/>
                <w:sz w:val="24"/>
                <w:szCs w:val="24"/>
              </w:rPr>
              <w:t>ZAŁĄCZNIKI</w:t>
            </w:r>
            <w:bookmarkEnd w:id="32"/>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2927C613" w:rsidR="00E1612F" w:rsidRPr="00C46048" w:rsidRDefault="00E1612F" w:rsidP="00E6010B">
      <w:pPr>
        <w:pStyle w:val="Akapitzlist"/>
        <w:numPr>
          <w:ilvl w:val="0"/>
          <w:numId w:val="33"/>
        </w:numPr>
        <w:jc w:val="both"/>
        <w:rPr>
          <w:rFonts w:ascii="Times New Roman" w:hAnsi="Times New Roman" w:cs="Times New Roman"/>
          <w:sz w:val="24"/>
          <w:szCs w:val="24"/>
        </w:rPr>
      </w:pPr>
      <w:r>
        <w:rPr>
          <w:rFonts w:ascii="Times New Roman" w:hAnsi="Times New Roman" w:cs="Times New Roman"/>
          <w:sz w:val="24"/>
          <w:szCs w:val="24"/>
        </w:rPr>
        <w:t>Kosztorys ofertowy załącznik 1a</w:t>
      </w:r>
    </w:p>
    <w:p w14:paraId="70F6AB46" w14:textId="54D744E1"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D2F3AC" w14:textId="541B58FC" w:rsidR="00BE253C" w:rsidRDefault="00E1612F" w:rsidP="00E6010B">
      <w:pPr>
        <w:pStyle w:val="Akapitzlist"/>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załącznik nr 7 </w:t>
      </w:r>
    </w:p>
    <w:p w14:paraId="61DAE214" w14:textId="155CDE51" w:rsidR="00BE253C" w:rsidRPr="00C46048" w:rsidRDefault="00E1612F" w:rsidP="00E6010B">
      <w:pPr>
        <w:pStyle w:val="Akapitzlist"/>
        <w:numPr>
          <w:ilvl w:val="0"/>
          <w:numId w:val="33"/>
        </w:numPr>
        <w:jc w:val="both"/>
        <w:rPr>
          <w:rFonts w:ascii="Times New Roman" w:eastAsia="Times New Roman" w:hAnsi="Times New Roman" w:cs="Times New Roman"/>
          <w:sz w:val="24"/>
          <w:szCs w:val="24"/>
        </w:rPr>
      </w:pPr>
      <w:r w:rsidRPr="0079592D">
        <w:rPr>
          <w:rFonts w:ascii="Times New Roman" w:hAnsi="Times New Roman" w:cs="Times New Roman"/>
          <w:sz w:val="24"/>
          <w:szCs w:val="24"/>
        </w:rPr>
        <w:t>Szczegółowy zakres zadań do realizacji w ramach remontu</w:t>
      </w:r>
      <w:r>
        <w:rPr>
          <w:rFonts w:ascii="Times New Roman" w:hAnsi="Times New Roman" w:cs="Times New Roman"/>
          <w:sz w:val="24"/>
          <w:szCs w:val="24"/>
        </w:rPr>
        <w:t xml:space="preserve"> załącznik nr 8</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20396940" w14:textId="77777777" w:rsidR="00C3138F" w:rsidRPr="00F96B8C" w:rsidRDefault="00C3138F" w:rsidP="00C3138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55878AC6"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4BE3B58E"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49EE5F42" w14:textId="6A7E65EC" w:rsidR="00C3138F" w:rsidRDefault="00C3138F" w:rsidP="00C3138F">
            <w:pPr>
              <w:pStyle w:val="Tekstpodstawowywcity2"/>
              <w:spacing w:after="0"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3E0D7054"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C3138F">
              <w:rPr>
                <w:rFonts w:ascii="Times New Roman" w:eastAsia="Times New Roman" w:hAnsi="Times New Roman" w:cs="Times New Roman"/>
                <w:b/>
                <w:sz w:val="24"/>
                <w:szCs w:val="24"/>
              </w:rPr>
              <w:t>Beatę Sznajder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45C3A98E"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00 Ż</w:t>
            </w:r>
            <w:r w:rsidR="00ED710E">
              <w:rPr>
                <w:rFonts w:ascii="Times New Roman" w:eastAsia="Times New Roman" w:hAnsi="Times New Roman" w:cs="Times New Roman"/>
                <w:b/>
                <w:sz w:val="24"/>
                <w:szCs w:val="24"/>
              </w:rPr>
              <w:t>yrardów</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Nr. telefonu/faks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r w:rsidRPr="00C46048">
              <w:rPr>
                <w:rFonts w:ascii="Times New Roman" w:eastAsia="Times New Roman" w:hAnsi="Times New Roman" w:cs="Times New Roman"/>
                <w:lang w:val="de-DE"/>
              </w:rPr>
              <w:t>adres e-mail: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E63952"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E63952"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E63952"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Podwykonawcom zamierzam powierzyć poniższe części zamówienia (Należy podać również dane proponowanych podwykonawców tj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lastRenderedPageBreak/>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br w:type="page"/>
      </w:r>
    </w:p>
    <w:p w14:paraId="1A4F0683" w14:textId="0EF3DEE9" w:rsidR="002C7B60" w:rsidRDefault="002C7B60">
      <w:pPr>
        <w:rPr>
          <w:rFonts w:ascii="Lato" w:hAnsi="Lato" w:cs="Arial"/>
          <w:color w:val="FF3300"/>
          <w:sz w:val="20"/>
          <w:szCs w:val="20"/>
        </w:rPr>
        <w:sectPr w:rsidR="002C7B60" w:rsidSect="00C3138F">
          <w:headerReference w:type="default" r:id="rId11"/>
          <w:footerReference w:type="default" r:id="rId12"/>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33"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wskazujące min: pełnioną samodzielną funkcje techniczną w procesie budowlanym, wartość robót budowlanych, rodzaj nawierzchni drogi, informacje o rodzaju wykonanych robót tj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33"/>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B391177" w14:textId="57600415" w:rsidR="00ED710E" w:rsidRPr="00ED710E" w:rsidRDefault="00B6790D" w:rsidP="00ED710E">
            <w:pPr>
              <w:pStyle w:val="Akapitzlist"/>
              <w:numPr>
                <w:ilvl w:val="4"/>
                <w:numId w:val="28"/>
              </w:numPr>
              <w:tabs>
                <w:tab w:val="clear" w:pos="3600"/>
              </w:tabs>
              <w:spacing w:after="0" w:line="360" w:lineRule="auto"/>
              <w:ind w:left="351" w:hanging="284"/>
              <w:rPr>
                <w:rFonts w:ascii="Times New Roman" w:eastAsia="Times New Roman" w:hAnsi="Times New Roman" w:cs="Times New Roman"/>
                <w:b/>
                <w:sz w:val="23"/>
                <w:szCs w:val="23"/>
              </w:rPr>
            </w:pPr>
            <w:r w:rsidRPr="00ED710E">
              <w:rPr>
                <w:rFonts w:ascii="Times New Roman" w:eastAsia="Times New Roman" w:hAnsi="Times New Roman" w:cs="Times New Roman"/>
                <w:b/>
                <w:sz w:val="23"/>
                <w:szCs w:val="23"/>
              </w:rPr>
              <w:t>Dane dotyczące Zamawiającego:</w:t>
            </w:r>
          </w:p>
          <w:p w14:paraId="463428AF" w14:textId="4C4E845F" w:rsidR="00ED710E" w:rsidRPr="00ED710E" w:rsidRDefault="00ED710E" w:rsidP="00ED710E">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5A098E60" w14:textId="77777777" w:rsidR="00ED710E" w:rsidRPr="00C46048" w:rsidRDefault="00ED710E" w:rsidP="00ED710E">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3BA7D9AF" w14:textId="77777777" w:rsidR="00ED710E" w:rsidRPr="00C46048" w:rsidRDefault="00ED710E" w:rsidP="00ED710E">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3156DC20" w14:textId="77777777" w:rsidR="00ED710E" w:rsidRPr="00C46048" w:rsidRDefault="00ED710E" w:rsidP="00ED710E">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Pr>
                <w:rFonts w:ascii="Times New Roman" w:eastAsia="Times New Roman" w:hAnsi="Times New Roman" w:cs="Times New Roman"/>
                <w:b/>
                <w:sz w:val="24"/>
                <w:szCs w:val="24"/>
              </w:rPr>
              <w:t xml:space="preserve">Limanowskiego 45 </w:t>
            </w:r>
          </w:p>
          <w:p w14:paraId="6C479163" w14:textId="77777777" w:rsidR="00ED710E" w:rsidRPr="00C46048" w:rsidRDefault="00ED710E" w:rsidP="00ED710E">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00 Żyrardów</w:t>
            </w:r>
          </w:p>
          <w:p w14:paraId="10A17409" w14:textId="77777777" w:rsidR="00ED710E" w:rsidRPr="00C46048" w:rsidRDefault="00ED710E" w:rsidP="00ED710E">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703F711B" w14:textId="1CED347F" w:rsidR="00B6790D" w:rsidRPr="00C46048" w:rsidRDefault="00B6790D" w:rsidP="006A35EF">
            <w:pPr>
              <w:rPr>
                <w:rFonts w:ascii="Times New Roman" w:eastAsia="Times New Roman" w:hAnsi="Times New Roman" w:cs="Times New Roman"/>
                <w:b/>
                <w:sz w:val="23"/>
                <w:szCs w:val="23"/>
              </w:rPr>
            </w:pPr>
          </w:p>
          <w:p w14:paraId="4404379E" w14:textId="77777777" w:rsidR="00B6790D" w:rsidRPr="00C46048" w:rsidRDefault="00B6790D" w:rsidP="00E6010B">
            <w:pPr>
              <w:pStyle w:val="Akapitzlist"/>
              <w:numPr>
                <w:ilvl w:val="0"/>
                <w:numId w:val="43"/>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0B77C580"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0CE075AD"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1A0F2DD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535E493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632C11C8" w14:textId="77777777" w:rsidR="00B6790D" w:rsidRPr="00F96B8C" w:rsidRDefault="00B6790D" w:rsidP="006A35EF">
            <w:pPr>
              <w:spacing w:before="120" w:after="120" w:line="360" w:lineRule="auto"/>
              <w:jc w:val="both"/>
              <w:rPr>
                <w:rFonts w:ascii="Times New Roman" w:hAnsi="Times New Roman" w:cs="Times New Roman"/>
                <w:b/>
                <w:color w:val="auto"/>
                <w:sz w:val="24"/>
                <w:szCs w:val="24"/>
              </w:rPr>
            </w:pPr>
          </w:p>
          <w:p w14:paraId="2CB30C16" w14:textId="77777777" w:rsidR="00B6790D" w:rsidRPr="00385A46"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E63952"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1 pkt 12-23 ustawy Pzp*.</w:t>
            </w:r>
          </w:p>
          <w:p w14:paraId="1BBDB8E2" w14:textId="77777777" w:rsidR="00B6790D" w:rsidRPr="00C46048" w:rsidRDefault="00E63952"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5 ustawy Pzp.</w:t>
            </w:r>
          </w:p>
          <w:p w14:paraId="586A80CE" w14:textId="77777777" w:rsidR="00B6790D" w:rsidRPr="00C46048" w:rsidRDefault="00E63952"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Pzp </w:t>
            </w:r>
            <w:r w:rsidR="00B6790D" w:rsidRPr="00C46048">
              <w:rPr>
                <w:rFonts w:ascii="Times New Roman" w:hAnsi="Times New Roman" w:cs="Times New Roman"/>
                <w:i/>
                <w:sz w:val="23"/>
                <w:szCs w:val="23"/>
              </w:rPr>
              <w:t>(podać mającą zastosowanie podstawę wykluczenia spośród wymienionych w art. 24 ust. 1 pkt 13-14, 16-20  oraz ust 5 ustawy Pzp).</w:t>
            </w:r>
            <w:r w:rsidR="00B6790D"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E6010B">
            <w:pPr>
              <w:widowControl w:val="0"/>
              <w:numPr>
                <w:ilvl w:val="0"/>
                <w:numId w:val="44"/>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E6010B">
            <w:pPr>
              <w:widowControl w:val="0"/>
              <w:numPr>
                <w:ilvl w:val="0"/>
                <w:numId w:val="44"/>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6D760063"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62F9D8B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25FBBCF9"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458D63C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lastRenderedPageBreak/>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wskazujący min: wartość robót budowlanych, rodzaj nawierzchni drogi, informacje o rodzaju wykonanych robót tj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3"/>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3625D" w14:textId="77777777" w:rsidR="00E63952" w:rsidRDefault="00E63952">
      <w:pPr>
        <w:spacing w:after="0" w:line="240" w:lineRule="auto"/>
      </w:pPr>
      <w:r>
        <w:separator/>
      </w:r>
    </w:p>
  </w:endnote>
  <w:endnote w:type="continuationSeparator" w:id="0">
    <w:p w14:paraId="76A7EA0D" w14:textId="77777777" w:rsidR="00E63952" w:rsidRDefault="00E6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charset w:val="EE"/>
    <w:family w:val="auto"/>
    <w:pitch w:val="default"/>
  </w:font>
  <w:font w:name="TimesNewRomanPS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B373F9" w:rsidRDefault="00B373F9"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B373F9" w:rsidRDefault="00B373F9">
        <w:pPr>
          <w:pStyle w:val="Stopka"/>
          <w:jc w:val="right"/>
        </w:pPr>
        <w:r>
          <w:fldChar w:fldCharType="begin"/>
        </w:r>
        <w:r>
          <w:instrText>PAGE</w:instrText>
        </w:r>
        <w:r>
          <w:fldChar w:fldCharType="separate"/>
        </w:r>
        <w:r>
          <w:rPr>
            <w:noProof/>
          </w:rPr>
          <w:t>29</w:t>
        </w:r>
        <w:r>
          <w:fldChar w:fldCharType="end"/>
        </w:r>
      </w:p>
    </w:sdtContent>
  </w:sdt>
  <w:p w14:paraId="23084FC3" w14:textId="77777777" w:rsidR="00B373F9" w:rsidRDefault="00B373F9">
    <w:pPr>
      <w:pStyle w:val="Stopka"/>
    </w:pPr>
  </w:p>
  <w:p w14:paraId="10E8C17C" w14:textId="77777777" w:rsidR="00B373F9" w:rsidRDefault="00B373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20D9D" w14:textId="77777777" w:rsidR="00E63952" w:rsidRDefault="00E63952">
      <w:r>
        <w:separator/>
      </w:r>
    </w:p>
  </w:footnote>
  <w:footnote w:type="continuationSeparator" w:id="0">
    <w:p w14:paraId="7E9B603F" w14:textId="77777777" w:rsidR="00E63952" w:rsidRDefault="00E6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70361D81" w:rsidR="00B373F9" w:rsidRPr="00F96B8C" w:rsidRDefault="00B373F9">
    <w:pPr>
      <w:pStyle w:val="Nagwek"/>
      <w:rPr>
        <w:rFonts w:ascii="Times New Roman" w:hAnsi="Times New Roman" w:cs="Times New Roman"/>
        <w:sz w:val="20"/>
        <w:szCs w:val="20"/>
      </w:rPr>
    </w:pPr>
    <w:r w:rsidRPr="00F96B8C">
      <w:rPr>
        <w:rFonts w:ascii="Times New Roman" w:hAnsi="Times New Roman" w:cs="Times New Roman"/>
        <w:sz w:val="20"/>
        <w:szCs w:val="20"/>
      </w:rPr>
      <w:t xml:space="preserve">ZP.272.3.2.2020 </w:t>
    </w:r>
  </w:p>
  <w:p w14:paraId="265099EF" w14:textId="77777777" w:rsidR="00B373F9" w:rsidRDefault="00B373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785"/>
        </w:tabs>
        <w:ind w:left="785"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386404"/>
    <w:multiLevelType w:val="hybridMultilevel"/>
    <w:tmpl w:val="5CAEE39A"/>
    <w:lvl w:ilvl="0" w:tplc="B87A916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10"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180"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81812"/>
    <w:multiLevelType w:val="hybridMultilevel"/>
    <w:tmpl w:val="ECD2B48A"/>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8"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9"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4"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5"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8" w15:restartNumberingAfterBreak="0">
    <w:nsid w:val="552E0538"/>
    <w:multiLevelType w:val="hybridMultilevel"/>
    <w:tmpl w:val="883E1D2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14C75"/>
    <w:multiLevelType w:val="hybridMultilevel"/>
    <w:tmpl w:val="21AC16E4"/>
    <w:lvl w:ilvl="0" w:tplc="A456DEA0">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E6814CD"/>
    <w:multiLevelType w:val="hybridMultilevel"/>
    <w:tmpl w:val="6BB6B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3" w15:restartNumberingAfterBreak="0">
    <w:nsid w:val="70536A7B"/>
    <w:multiLevelType w:val="hybridMultilevel"/>
    <w:tmpl w:val="002006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6"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47"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7"/>
  </w:num>
  <w:num w:numId="3">
    <w:abstractNumId w:val="23"/>
  </w:num>
  <w:num w:numId="4">
    <w:abstractNumId w:val="30"/>
  </w:num>
  <w:num w:numId="5">
    <w:abstractNumId w:val="21"/>
  </w:num>
  <w:num w:numId="6">
    <w:abstractNumId w:val="38"/>
  </w:num>
  <w:num w:numId="7">
    <w:abstractNumId w:val="1"/>
  </w:num>
  <w:num w:numId="8">
    <w:abstractNumId w:val="6"/>
  </w:num>
  <w:num w:numId="9">
    <w:abstractNumId w:val="43"/>
  </w:num>
  <w:num w:numId="10">
    <w:abstractNumId w:val="12"/>
  </w:num>
  <w:num w:numId="11">
    <w:abstractNumId w:val="18"/>
  </w:num>
  <w:num w:numId="12">
    <w:abstractNumId w:val="41"/>
  </w:num>
  <w:num w:numId="13">
    <w:abstractNumId w:val="42"/>
  </w:num>
  <w:num w:numId="14">
    <w:abstractNumId w:val="50"/>
  </w:num>
  <w:num w:numId="15">
    <w:abstractNumId w:val="4"/>
  </w:num>
  <w:num w:numId="16">
    <w:abstractNumId w:val="9"/>
  </w:num>
  <w:num w:numId="17">
    <w:abstractNumId w:val="27"/>
  </w:num>
  <w:num w:numId="18">
    <w:abstractNumId w:val="11"/>
  </w:num>
  <w:num w:numId="19">
    <w:abstractNumId w:val="48"/>
  </w:num>
  <w:num w:numId="20">
    <w:abstractNumId w:val="32"/>
  </w:num>
  <w:num w:numId="21">
    <w:abstractNumId w:val="22"/>
  </w:num>
  <w:num w:numId="22">
    <w:abstractNumId w:val="25"/>
  </w:num>
  <w:num w:numId="23">
    <w:abstractNumId w:val="0"/>
  </w:num>
  <w:num w:numId="24">
    <w:abstractNumId w:val="17"/>
  </w:num>
  <w:num w:numId="25">
    <w:abstractNumId w:val="34"/>
  </w:num>
  <w:num w:numId="26">
    <w:abstractNumId w:val="14"/>
  </w:num>
  <w:num w:numId="27">
    <w:abstractNumId w:val="3"/>
  </w:num>
  <w:num w:numId="28">
    <w:abstractNumId w:val="15"/>
  </w:num>
  <w:num w:numId="29">
    <w:abstractNumId w:val="13"/>
  </w:num>
  <w:num w:numId="30">
    <w:abstractNumId w:val="35"/>
  </w:num>
  <w:num w:numId="31">
    <w:abstractNumId w:val="40"/>
  </w:num>
  <w:num w:numId="32">
    <w:abstractNumId w:val="51"/>
  </w:num>
  <w:num w:numId="33">
    <w:abstractNumId w:val="20"/>
  </w:num>
  <w:num w:numId="34">
    <w:abstractNumId w:val="39"/>
  </w:num>
  <w:num w:numId="35">
    <w:abstractNumId w:val="49"/>
  </w:num>
  <w:num w:numId="36">
    <w:abstractNumId w:val="44"/>
  </w:num>
  <w:num w:numId="37">
    <w:abstractNumId w:val="26"/>
  </w:num>
  <w:num w:numId="38">
    <w:abstractNumId w:val="5"/>
  </w:num>
  <w:num w:numId="39">
    <w:abstractNumId w:val="24"/>
  </w:num>
  <w:num w:numId="40">
    <w:abstractNumId w:val="16"/>
  </w:num>
  <w:num w:numId="41">
    <w:abstractNumId w:val="2"/>
  </w:num>
  <w:num w:numId="42">
    <w:abstractNumId w:val="10"/>
  </w:num>
  <w:num w:numId="4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9"/>
  </w:num>
  <w:num w:numId="48">
    <w:abstractNumId w:val="46"/>
  </w:num>
  <w:num w:numId="49">
    <w:abstractNumId w:val="29"/>
  </w:num>
  <w:num w:numId="50">
    <w:abstractNumId w:val="33"/>
  </w:num>
  <w:num w:numId="51">
    <w:abstractNumId w:val="31"/>
  </w:num>
  <w:num w:numId="52">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3D84"/>
    <w:rsid w:val="00056EC8"/>
    <w:rsid w:val="000571E4"/>
    <w:rsid w:val="00061163"/>
    <w:rsid w:val="00092981"/>
    <w:rsid w:val="000B25C3"/>
    <w:rsid w:val="000C477B"/>
    <w:rsid w:val="000C584B"/>
    <w:rsid w:val="000F115A"/>
    <w:rsid w:val="000F37A7"/>
    <w:rsid w:val="000F6C68"/>
    <w:rsid w:val="00103686"/>
    <w:rsid w:val="00121D3A"/>
    <w:rsid w:val="00161090"/>
    <w:rsid w:val="00163052"/>
    <w:rsid w:val="00174C86"/>
    <w:rsid w:val="001C21FE"/>
    <w:rsid w:val="001C5595"/>
    <w:rsid w:val="001D7052"/>
    <w:rsid w:val="001E6C0E"/>
    <w:rsid w:val="00210842"/>
    <w:rsid w:val="0021740A"/>
    <w:rsid w:val="00250E68"/>
    <w:rsid w:val="00287C93"/>
    <w:rsid w:val="002945A1"/>
    <w:rsid w:val="002B1707"/>
    <w:rsid w:val="002B711F"/>
    <w:rsid w:val="002B7CE8"/>
    <w:rsid w:val="002C355D"/>
    <w:rsid w:val="002C3D42"/>
    <w:rsid w:val="002C7B60"/>
    <w:rsid w:val="002D0E30"/>
    <w:rsid w:val="002D5009"/>
    <w:rsid w:val="002D7D74"/>
    <w:rsid w:val="002E1293"/>
    <w:rsid w:val="0030434F"/>
    <w:rsid w:val="00305970"/>
    <w:rsid w:val="00307771"/>
    <w:rsid w:val="0034587E"/>
    <w:rsid w:val="00350127"/>
    <w:rsid w:val="00362FE0"/>
    <w:rsid w:val="00365E1C"/>
    <w:rsid w:val="003723D0"/>
    <w:rsid w:val="00392FB7"/>
    <w:rsid w:val="003A5115"/>
    <w:rsid w:val="003B5296"/>
    <w:rsid w:val="003E1009"/>
    <w:rsid w:val="003F5D1D"/>
    <w:rsid w:val="00406C90"/>
    <w:rsid w:val="004142B4"/>
    <w:rsid w:val="00430F18"/>
    <w:rsid w:val="00436C9F"/>
    <w:rsid w:val="0046320E"/>
    <w:rsid w:val="004778AB"/>
    <w:rsid w:val="00487CCC"/>
    <w:rsid w:val="00494E55"/>
    <w:rsid w:val="004A4061"/>
    <w:rsid w:val="004B7395"/>
    <w:rsid w:val="00500CF3"/>
    <w:rsid w:val="00504E2D"/>
    <w:rsid w:val="00505D90"/>
    <w:rsid w:val="00505EC9"/>
    <w:rsid w:val="00523A17"/>
    <w:rsid w:val="00573EAB"/>
    <w:rsid w:val="00583131"/>
    <w:rsid w:val="00586B2B"/>
    <w:rsid w:val="00592CFC"/>
    <w:rsid w:val="00594B0A"/>
    <w:rsid w:val="005957E8"/>
    <w:rsid w:val="005973EE"/>
    <w:rsid w:val="005A5890"/>
    <w:rsid w:val="005B1492"/>
    <w:rsid w:val="005B2802"/>
    <w:rsid w:val="005C3B26"/>
    <w:rsid w:val="005D1888"/>
    <w:rsid w:val="005D1DAF"/>
    <w:rsid w:val="005E44D3"/>
    <w:rsid w:val="006022A4"/>
    <w:rsid w:val="00605B47"/>
    <w:rsid w:val="00624740"/>
    <w:rsid w:val="00626B64"/>
    <w:rsid w:val="00627CFC"/>
    <w:rsid w:val="00640C07"/>
    <w:rsid w:val="006437E5"/>
    <w:rsid w:val="0065375E"/>
    <w:rsid w:val="00654EEE"/>
    <w:rsid w:val="00675641"/>
    <w:rsid w:val="00686303"/>
    <w:rsid w:val="00686E3C"/>
    <w:rsid w:val="006A35EF"/>
    <w:rsid w:val="006B2DFE"/>
    <w:rsid w:val="006C4DDF"/>
    <w:rsid w:val="006D497E"/>
    <w:rsid w:val="006E39E0"/>
    <w:rsid w:val="0072476D"/>
    <w:rsid w:val="00726383"/>
    <w:rsid w:val="007360E7"/>
    <w:rsid w:val="007362FE"/>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269F1"/>
    <w:rsid w:val="00830E07"/>
    <w:rsid w:val="00833217"/>
    <w:rsid w:val="0083761E"/>
    <w:rsid w:val="00854576"/>
    <w:rsid w:val="00874DDC"/>
    <w:rsid w:val="00891F33"/>
    <w:rsid w:val="008A03D5"/>
    <w:rsid w:val="008C3DBF"/>
    <w:rsid w:val="008D443F"/>
    <w:rsid w:val="008D4BAD"/>
    <w:rsid w:val="008D5A6C"/>
    <w:rsid w:val="00911E75"/>
    <w:rsid w:val="00914D29"/>
    <w:rsid w:val="009243C8"/>
    <w:rsid w:val="009278F7"/>
    <w:rsid w:val="00952847"/>
    <w:rsid w:val="00956043"/>
    <w:rsid w:val="00990E7B"/>
    <w:rsid w:val="009B3C08"/>
    <w:rsid w:val="009B5DEC"/>
    <w:rsid w:val="009D36D6"/>
    <w:rsid w:val="009D52DB"/>
    <w:rsid w:val="00A066E7"/>
    <w:rsid w:val="00A314B1"/>
    <w:rsid w:val="00A320D2"/>
    <w:rsid w:val="00A41B7C"/>
    <w:rsid w:val="00A50343"/>
    <w:rsid w:val="00A51FDF"/>
    <w:rsid w:val="00A52004"/>
    <w:rsid w:val="00A5430E"/>
    <w:rsid w:val="00A76CC3"/>
    <w:rsid w:val="00A864D9"/>
    <w:rsid w:val="00A95755"/>
    <w:rsid w:val="00AA2013"/>
    <w:rsid w:val="00AB58D5"/>
    <w:rsid w:val="00AC5B3A"/>
    <w:rsid w:val="00AF6175"/>
    <w:rsid w:val="00B14C7D"/>
    <w:rsid w:val="00B373F9"/>
    <w:rsid w:val="00B6790D"/>
    <w:rsid w:val="00B67946"/>
    <w:rsid w:val="00B76006"/>
    <w:rsid w:val="00B76C87"/>
    <w:rsid w:val="00BA066A"/>
    <w:rsid w:val="00BD105B"/>
    <w:rsid w:val="00BE1697"/>
    <w:rsid w:val="00BE253C"/>
    <w:rsid w:val="00C05376"/>
    <w:rsid w:val="00C3138F"/>
    <w:rsid w:val="00C34FA3"/>
    <w:rsid w:val="00C35671"/>
    <w:rsid w:val="00C45E0D"/>
    <w:rsid w:val="00C6034F"/>
    <w:rsid w:val="00C75923"/>
    <w:rsid w:val="00CB4AA5"/>
    <w:rsid w:val="00CD366D"/>
    <w:rsid w:val="00CE71DC"/>
    <w:rsid w:val="00D06772"/>
    <w:rsid w:val="00D25776"/>
    <w:rsid w:val="00D510BF"/>
    <w:rsid w:val="00D518D2"/>
    <w:rsid w:val="00D71A91"/>
    <w:rsid w:val="00DB08CF"/>
    <w:rsid w:val="00DD32AE"/>
    <w:rsid w:val="00E07D84"/>
    <w:rsid w:val="00E12E2F"/>
    <w:rsid w:val="00E1612F"/>
    <w:rsid w:val="00E303B5"/>
    <w:rsid w:val="00E34714"/>
    <w:rsid w:val="00E40ED0"/>
    <w:rsid w:val="00E43428"/>
    <w:rsid w:val="00E44B3E"/>
    <w:rsid w:val="00E6010B"/>
    <w:rsid w:val="00E62CD7"/>
    <w:rsid w:val="00E63952"/>
    <w:rsid w:val="00E75EC4"/>
    <w:rsid w:val="00E9409E"/>
    <w:rsid w:val="00E945BC"/>
    <w:rsid w:val="00E94D52"/>
    <w:rsid w:val="00EA65A0"/>
    <w:rsid w:val="00EA780A"/>
    <w:rsid w:val="00EC58CC"/>
    <w:rsid w:val="00ED00F2"/>
    <w:rsid w:val="00ED6F1E"/>
    <w:rsid w:val="00ED710E"/>
    <w:rsid w:val="00EF161A"/>
    <w:rsid w:val="00EF3C95"/>
    <w:rsid w:val="00F136F7"/>
    <w:rsid w:val="00F1729C"/>
    <w:rsid w:val="00F225AE"/>
    <w:rsid w:val="00F25CE5"/>
    <w:rsid w:val="00F35389"/>
    <w:rsid w:val="00F6557E"/>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69EA-CF45-4AD1-985D-A735FF65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13631</Words>
  <Characters>81790</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13</cp:revision>
  <cp:lastPrinted>2020-05-15T09:18:00Z</cp:lastPrinted>
  <dcterms:created xsi:type="dcterms:W3CDTF">2020-05-18T08:19:00Z</dcterms:created>
  <dcterms:modified xsi:type="dcterms:W3CDTF">2020-05-19T14:07:00Z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