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B4" w:rsidRDefault="00345CB4"/>
    <w:p w:rsidR="00345CB4" w:rsidRDefault="00345CB4">
      <w:r>
        <w:t>Załącz</w:t>
      </w:r>
      <w:r w:rsidR="00544F2D">
        <w:t>nik 1a Kosztorys ofertowy budowa drogi</w:t>
      </w:r>
    </w:p>
    <w:p w:rsidR="00345CB4" w:rsidRDefault="00345CB4"/>
    <w:p w:rsidR="00345CB4" w:rsidRDefault="00345CB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1038"/>
        <w:gridCol w:w="3736"/>
        <w:gridCol w:w="774"/>
        <w:gridCol w:w="1021"/>
        <w:gridCol w:w="1104"/>
        <w:gridCol w:w="928"/>
      </w:tblGrid>
      <w:tr w:rsidR="00345CB4" w:rsidRPr="00345CB4" w:rsidTr="00345CB4">
        <w:trPr>
          <w:trHeight w:val="282"/>
        </w:trPr>
        <w:tc>
          <w:tcPr>
            <w:tcW w:w="9062" w:type="dxa"/>
            <w:gridSpan w:val="7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 xml:space="preserve">Rozbudowa drogi powiatowej nr 4722W Wola Polska - Karnice - Mszczonów                                   </w:t>
            </w:r>
          </w:p>
        </w:tc>
      </w:tr>
      <w:tr w:rsidR="00345CB4" w:rsidRPr="00345CB4" w:rsidTr="00345CB4">
        <w:trPr>
          <w:trHeight w:val="288"/>
        </w:trPr>
        <w:tc>
          <w:tcPr>
            <w:tcW w:w="9062" w:type="dxa"/>
            <w:gridSpan w:val="7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km 0+000,00 - 1+428,68 - droga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Lp.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Nr STWiORB</w:t>
            </w:r>
          </w:p>
        </w:tc>
        <w:tc>
          <w:tcPr>
            <w:tcW w:w="4090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Wyszczególnienie elementów rozliczeniowych</w:t>
            </w:r>
          </w:p>
        </w:tc>
        <w:tc>
          <w:tcPr>
            <w:tcW w:w="1532" w:type="dxa"/>
            <w:gridSpan w:val="2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Jednostka</w:t>
            </w:r>
          </w:p>
        </w:tc>
        <w:tc>
          <w:tcPr>
            <w:tcW w:w="994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Cena jednostko-wa PLN*</w:t>
            </w:r>
          </w:p>
        </w:tc>
        <w:tc>
          <w:tcPr>
            <w:tcW w:w="1000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Wartość PLN*</w:t>
            </w:r>
          </w:p>
        </w:tc>
      </w:tr>
      <w:tr w:rsidR="00345CB4" w:rsidRPr="00345CB4" w:rsidTr="00345CB4">
        <w:trPr>
          <w:trHeight w:val="480"/>
        </w:trPr>
        <w:tc>
          <w:tcPr>
            <w:tcW w:w="430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705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Nazwa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Ilość</w:t>
            </w:r>
          </w:p>
        </w:tc>
        <w:tc>
          <w:tcPr>
            <w:tcW w:w="994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1000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1</w:t>
            </w:r>
          </w:p>
        </w:tc>
        <w:tc>
          <w:tcPr>
            <w:tcW w:w="1016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2</w:t>
            </w:r>
          </w:p>
        </w:tc>
        <w:tc>
          <w:tcPr>
            <w:tcW w:w="409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3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4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5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6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7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D-01.00.00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ROBOTY PRZYGOTOWAWCZE</w:t>
            </w:r>
          </w:p>
        </w:tc>
      </w:tr>
      <w:tr w:rsidR="00345CB4" w:rsidRPr="00345CB4" w:rsidTr="00345CB4">
        <w:trPr>
          <w:trHeight w:val="510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D-01.01.01a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Odtworzenie trasy i punktów wysokościowych oraz sporządzenie inwentaryzacji powykonwawczej drogi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1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odtworzenie trasy i punktów wysokościowych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km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1,43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2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sporządzenie inwentaryzacji powykonawczej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km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1,43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D-01.02.01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Usunięcie drzew i krzaków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3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wycinanie drzew o obwodzie pnia do 300cm  wraz z karczowaniem, wywóz materiałów na zaplecze wykonawcy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szt.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31,00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4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 xml:space="preserve">karczowanie krzaków oraz wywóz materiału na zaplecze wykonawcy 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60,00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D-01.02.02a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Zdjęcie warstwy ziemi urodzajnej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5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zdjęcie warstwy humusu - grubość 30cm, składowanie humusu z przeznaczeniem do ponownego humusowania, nadmiar wywieźć na zaplecze wykonawcy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8 147,04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D-01.02.04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Rozbiórka elementów dróg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6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rozbiórka konstrukcji nawierzchni jezdni z asfaltobetonu oraz podbudowy z kruszywa, wywóz materiałów na zaplecze wykonawcy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6 904,36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570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7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rozbiórka nawierzchni zjazdów z betonu cementowego, wywóz materiałów na zaplecze wykonawcy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81,90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8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rozbiórka nawierzchni zjazdów z betonowej kostki brukowej, przekaznie materiałów właścicielowi posesji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245,70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9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rozbiórka ogrodzenia posesji z siatki ogrodzeniowej wraz z słupkami na fundamentach, wywóz materiałów z rozbióki na zaplecze wykonawcy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140,00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lastRenderedPageBreak/>
              <w:t>10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rozbiórka przepustów pod zjazdami, wywóz materiałów z rozbióki na zaplecze wykonawcy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41,00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lastRenderedPageBreak/>
              <w:t>11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rozbiórka wiat przystanowych , wywóz materiałów z rozbióki na zaplecze wykonawcy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szt.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12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rozbiórka znaków drogowych, wywóz materiałów z rozbióki na zaplecze wykonawcy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szt.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27,00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D-02.00.00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ROBOTY ZIEMNE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D-02.01.01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Wykonanie wykopów w gruntach nieskalistych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13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wykopów w gruncie kat. I-III, wywóz urobku do 10 km na odkład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3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5 177,68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D-02.03.01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Wykonanie nasypów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14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nasypów w gruncie kat. I-III, transport urobku z dokopu do 10km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3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116,01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D-04.00.00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PODBUDOWY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D-04.01.01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Koryto wraz z profilowaniem i zagęszczaniem podłoża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15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profilowanie koryta pod konstrukcję jezdni, zatoki autobusowe, zjazdów, chodników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141B6E" w:rsidP="00345CB4">
            <w:r>
              <w:t>14 880,00</w:t>
            </w:r>
            <w:bookmarkStart w:id="0" w:name="_GoBack"/>
            <w:bookmarkEnd w:id="0"/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D-04.04.02b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Podbudowa zasadnicza z mieszanki kruszywa niezwiązanego</w:t>
            </w:r>
          </w:p>
        </w:tc>
      </w:tr>
      <w:tr w:rsidR="00345CB4" w:rsidRPr="00345CB4" w:rsidTr="00345CB4">
        <w:trPr>
          <w:trHeight w:val="855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16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podbudowy z kruszywa łamanego 0/31,5mm stabilizowanego mechanicznie w konstrukcji jezdni oraz zjazdów asfaltowych - grubość 20cm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9 489,00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360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D-04.05.01a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Podbudowa i podłoże ulepszone z mieszanki kruszywa związanego hydraulicznie cementem</w:t>
            </w:r>
          </w:p>
        </w:tc>
      </w:tr>
      <w:tr w:rsidR="00345CB4" w:rsidRPr="00345CB4" w:rsidTr="00345CB4">
        <w:trPr>
          <w:trHeight w:val="1125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17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podbudowy pomocnieczej z kruszywa naturalnego stabilizowanego cementem o Rm=5MPa ( uzyskiwane z mieszarki stacjonarnej) w konstrukcji zjazdów indywidualnych - grubość 20cm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1 249,00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105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18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podbudowy z kruszywa naturalnego stabilizowanego cementem o Rm=5MPa ( uzyskiwane z mieszarki stacjonarnej) w konstrukcji chodnika - grubość 15cm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3 689,00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1320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19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podbudowy z kruszywa naturalnego stabilizowanego cementem o Rm=2,5MPa ( uzyskiwane z mieszarki stacjonarnej) w konstrukcji jezdni, zatoki autobusowej, wjazdu do zbiornika retencyjno-odparowującego oraz poszerzenia na łuku - grubość 20cm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9 548,00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lastRenderedPageBreak/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D-04.06.01b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Podbudowa z betonu cementowego</w:t>
            </w:r>
          </w:p>
        </w:tc>
      </w:tr>
      <w:tr w:rsidR="00345CB4" w:rsidRPr="00345CB4" w:rsidTr="00345CB4">
        <w:trPr>
          <w:trHeight w:val="105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20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podbudowy zasadniczej z betonu klasy C8/10 w konstrukcji zatoki autobusowej, wjazdu do zbiornika retencyjno-odparowującego oraz poszerzenia na łuku - grubość 20cm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253,00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D-04.07.01a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Podbudowa z betonu asfaltowego wg WT-1 i WT-2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21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podbudowy zasadniczej z betonu asfaltowego AC22P 35/50 (bez dodatku granulatu asfaltowego) w konstrukcji jezdni - grubość 7cm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9 137,00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D-05.00.00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NAWIERZCHNIE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D-05.03.01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Nawierzchnie z kostki kamiennej</w:t>
            </w:r>
          </w:p>
        </w:tc>
      </w:tr>
      <w:tr w:rsidR="00345CB4" w:rsidRPr="00345CB4" w:rsidTr="00345CB4">
        <w:trPr>
          <w:trHeight w:val="1320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22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nawierzchni zatoki autobusowej, wjazdu do zbiornika retencyjno-odparowującego oraz poszerzenia na łuku z kostki granitowej 17/17 na warstwie betonu klasy C16/20 gr.8cm, wypełnienie spoin żywicami epoksydowymi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253,00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D-05.03.05a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 xml:space="preserve"> Nawierzchnia z betonu asfaltowego. Warstwa ścieralna wg WT-1 i WT-2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23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warstwy ścieralnej z betonu asfaltowego AC11S 50/70 w konstrukcji jezdni oraz zjazdów asfaltowych - grubość 4cm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9 421,00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300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D-05.03.05b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Nawierzchnia z betonu asfaltowego. Warstwa wiążąca i wyrównawcza wg   WT-1 i WT-2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24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warstwy wiążącej z betonu asfaltowego AC16W 35/50 w konstrukcji jezdni oraz zjazdów asfaltowych - grubość 5cm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9 471,00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D-05.03.11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Frezowanie nawierzchni asfaltowych na zimno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25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frezowanie nawierzchni istniejącej na początku i na końcu projektowanego odcinka oraz na wlotach dróg poprzeczych, wywóz materiału na zaplecze wykonawcy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142,50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D-05.03.23a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Nawierzchnia z betonowej kostki brukowej dla chodników i zjazdów</w:t>
            </w:r>
          </w:p>
        </w:tc>
      </w:tr>
      <w:tr w:rsidR="00345CB4" w:rsidRPr="00345CB4" w:rsidTr="00345CB4">
        <w:trPr>
          <w:trHeight w:val="105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26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warstwy ścieralnej z betonowej kostki brukowej koloru szarego (fazowana) "Holland" - grubość 8cm na podsypce cementowo-piaskowej (1:4) - grubość 3cm w konstrukcji chodnika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3 689,00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105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lastRenderedPageBreak/>
              <w:t>27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warstwy ścieralnej z betonowej kostki brukowej koloru żółtego z wypustkami - grubość 8cm na podsypce cementowo-piaskowej (1:4) - grubość 3cm w konstrukcji chodnika przed przejściami dla pieszych i na przystankach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33,00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105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28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warstwy ścieralnej z betonowej kostki brukowej koloru grafitowego (fazowana) "Behaton" - grubość 8cm na podsypce cementowo-piaskowej (1:4) - grubość 3cm w konstrukcji zjazdów indywidualnych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1 249,00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D-06.00.00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ROBOTY WYKOŃCZENIOWE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D-06.01.01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Umocnienie powierzchniowe skarp rowów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29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 xml:space="preserve">umocnienie skarp i dna rowu przydrożnego oraz zbiornika retencyjno-odparowującego płytami ażurowymi 8x60x40 na podsypce cem.-piaskowej (1:4) gr. 5cm 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1 883,20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30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umocnienie skarp narzutem kamiennym 11/13 na warstwie betonu klasy C8/10 gr.15cm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37,80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D-06.02.01a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Przepust z rur PP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31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przepustu pod zjazdem o średnicy 40cm z PP na podsypce piaskowo - cementowej grubości 30cm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140,00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D-06.03.01a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Pobocze utwardzone kruszywem łamanym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32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pobocza utwardzonego z kruszywa łamanego 0/31,5mm - grubość 15cm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767,00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D-07.00.00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URZĄDZENIA BEZPIECZEŃSTWA RUCHU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D-07.01.01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Oznakowanie poziome</w:t>
            </w:r>
          </w:p>
        </w:tc>
      </w:tr>
      <w:tr w:rsidR="00345CB4" w:rsidRPr="00345CB4" w:rsidTr="00345CB4">
        <w:trPr>
          <w:trHeight w:val="31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33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oznakowania poziomego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258,54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34</w:t>
            </w:r>
          </w:p>
        </w:tc>
        <w:tc>
          <w:tcPr>
            <w:tcW w:w="1016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punktowych elementów LED POE-1 pulsujących, zasilanych solarnie, dwubarwnych, montowanych po obu stronach przejść dla pieszych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szt.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36,00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D-07.02.01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Oznakowanie pionowe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35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konstrukcji wsporczych znaków z rur ocynkowanych Ø60mm z fundamentem z betonu C12/15 o wymiarach 30x30x70cm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szt.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39,00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36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konstrukcji wsporczych znaków z rur ocynkowanych Ø60mm z wysięgnikiem, z fundamentem z betonu C12/15 o wymiarach 30x30x70cm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szt.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22,00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lastRenderedPageBreak/>
              <w:t>37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i przymocowanie tarczy znaków drogowych z grupy wielkości "średnie"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szt.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60,00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lastRenderedPageBreak/>
              <w:t>38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i montaż aktywnego znaków D-6 - LED - dwustronny z dwoma pulsatorami, czujnikami ruchu oraz podświetleniem przejścia - zasilanie solarne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szt.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4,00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D-07.05.01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Barier ochronne stalowe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39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montaż barier ochronnych stalowych W7 N2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56,00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D-07.06.01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Ogrodzenia dróg</w:t>
            </w:r>
          </w:p>
        </w:tc>
      </w:tr>
      <w:tr w:rsidR="00345CB4" w:rsidRPr="00345CB4" w:rsidTr="00345CB4">
        <w:trPr>
          <w:trHeight w:val="105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40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montaż ogrodzenia z siatki metalowej ocynkowanej o wysokości 200cm, wraz z słupkami metalowymi ocynkowanymi osadzonymi na fundamentach z betonu klasy C12/15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200,00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1320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41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montaż bramy o szerokości 4,00m wraz z furtką o szerokości 1,00m z siatki metalowej ocynkowanej o wysokości 200cm, wraz z słupkami metalowymi ocynkowanymi osadzonymi na fundamentach z betonu klasy C12/15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szt.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D-08.00.00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ELEMENTY ULIC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D-08.01.01b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Ustawienie krawężników betonowych (wg PN-EN 1340)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42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ustawienie krawężników betonowych 15x30x100cm na podsypce cementowo-piaskowej (1:4) oraz ławie betonowej z oporem z betonu klasy C12/15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2 309,00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43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ustawienie oporników betonowych 12x25x100cm na podsypce cementowo-piaskowej (1:4) oraz ławie betonowej z oporem z betonu klasy C12/15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809,00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D-08.03.01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Betonowe obrzeża chodnikowe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44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ustawienie obrzeży betonowych 8x30x100cm na podsypce cementowo-piaskowej (1:4) oraz ławie betonowej z oporem z betonu klasy C8/10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1 695,00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D-08.05.06a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Ściek uliczny z betonowej kostki brukowej</w:t>
            </w:r>
          </w:p>
        </w:tc>
      </w:tr>
      <w:tr w:rsidR="00345CB4" w:rsidRPr="00345CB4" w:rsidTr="00345CB4">
        <w:trPr>
          <w:trHeight w:val="1770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lastRenderedPageBreak/>
              <w:t>45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ścieku przykrawężnikowego z betonowej kostki brukowej gr. 8cm koloru szarego, na podsypce cementowo-piaskowej - grubość 5cm i na ławie betonowej z betonu klasy C12/15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253,00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D-09.00.00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ZIELEŃ DROGOWA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vMerge w:val="restart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D-09.01.01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Zieleń drogowa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46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humusowanie grubość 10cm powierzchni terenów zielonych oraz wypełnienie humusem otworów w płytach ażurowych na umocnieniach skarp i dna rowów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1 430,00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47</w:t>
            </w:r>
          </w:p>
        </w:tc>
        <w:tc>
          <w:tcPr>
            <w:tcW w:w="1016" w:type="dxa"/>
            <w:vMerge/>
            <w:hideMark/>
          </w:tcPr>
          <w:p w:rsidR="00345CB4" w:rsidRPr="00345CB4" w:rsidRDefault="00345CB4">
            <w:pPr>
              <w:rPr>
                <w:b/>
                <w:bCs/>
              </w:rPr>
            </w:pP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obsianie trawą wraz z pielęgnacją powierzchni po humusowaniu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  <w:r w:rsidRPr="00345CB4">
              <w:rPr>
                <w:vertAlign w:val="superscript"/>
              </w:rPr>
              <w:t>2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1 430,00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D-10.00.00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INNE ROBOTY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48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montaż drabinki metalowej o długości 3,5m na skarpie zbiornika retencyjno - odparowującego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szt.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D-10.01.01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Mury oporowe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49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ustawienie ścianki oporowej w miejscu kolizji skarpy rowy z istn. hydrantem - wysokość 140cm, grubość 12cm na podsypce cementowo-piaskowej (1:4) - grubość 10cm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1,00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79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50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ustawienie ścianki oporowej w zbiorniku terencyjno-odparowującym - wysokość 350cm, grubość 15cm na podsypce cementowo-piaskowej (1:4) - grubość 10cm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21,00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D-10.10.01o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Wiata na zamiejskim przystanku autobusowym</w:t>
            </w:r>
          </w:p>
        </w:tc>
      </w:tr>
      <w:tr w:rsidR="00345CB4" w:rsidRPr="00345CB4" w:rsidTr="00345CB4">
        <w:trPr>
          <w:trHeight w:val="276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51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ustawienie wiaty autobusowej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szt.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2,00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16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-</w:t>
            </w:r>
          </w:p>
        </w:tc>
        <w:tc>
          <w:tcPr>
            <w:tcW w:w="7616" w:type="dxa"/>
            <w:gridSpan w:val="5"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Instalacje</w:t>
            </w:r>
          </w:p>
        </w:tc>
      </w:tr>
      <w:tr w:rsidR="00345CB4" w:rsidRPr="00345CB4" w:rsidTr="00345CB4">
        <w:trPr>
          <w:trHeight w:val="528"/>
        </w:trPr>
        <w:tc>
          <w:tcPr>
            <w:tcW w:w="430" w:type="dxa"/>
            <w:hideMark/>
          </w:tcPr>
          <w:p w:rsidR="00345CB4" w:rsidRPr="00345CB4" w:rsidRDefault="00345CB4" w:rsidP="00345CB4">
            <w:r w:rsidRPr="00345CB4">
              <w:t>52</w:t>
            </w:r>
          </w:p>
        </w:tc>
        <w:tc>
          <w:tcPr>
            <w:tcW w:w="1016" w:type="dxa"/>
            <w:hideMark/>
          </w:tcPr>
          <w:p w:rsidR="00345CB4" w:rsidRPr="00345CB4" w:rsidRDefault="00345CB4">
            <w:r w:rsidRPr="00345CB4">
              <w:t> </w:t>
            </w:r>
          </w:p>
        </w:tc>
        <w:tc>
          <w:tcPr>
            <w:tcW w:w="4090" w:type="dxa"/>
            <w:hideMark/>
          </w:tcPr>
          <w:p w:rsidR="00345CB4" w:rsidRPr="00345CB4" w:rsidRDefault="00345CB4">
            <w:r w:rsidRPr="00345CB4">
              <w:t>wykonanie zabezpieczenia istniejących sieci podziemnych poprzez montaż osłonowych rur dwudzielnych  ø160</w:t>
            </w:r>
          </w:p>
        </w:tc>
        <w:tc>
          <w:tcPr>
            <w:tcW w:w="705" w:type="dxa"/>
            <w:hideMark/>
          </w:tcPr>
          <w:p w:rsidR="00345CB4" w:rsidRPr="00345CB4" w:rsidRDefault="00345CB4" w:rsidP="00345CB4">
            <w:r w:rsidRPr="00345CB4">
              <w:t>m</w:t>
            </w:r>
          </w:p>
        </w:tc>
        <w:tc>
          <w:tcPr>
            <w:tcW w:w="827" w:type="dxa"/>
            <w:hideMark/>
          </w:tcPr>
          <w:p w:rsidR="00345CB4" w:rsidRPr="00345CB4" w:rsidRDefault="00345CB4" w:rsidP="00345CB4">
            <w:r w:rsidRPr="00345CB4">
              <w:t>227,30</w:t>
            </w:r>
          </w:p>
        </w:tc>
        <w:tc>
          <w:tcPr>
            <w:tcW w:w="994" w:type="dxa"/>
            <w:hideMark/>
          </w:tcPr>
          <w:p w:rsidR="00345CB4" w:rsidRPr="00345CB4" w:rsidRDefault="00345CB4" w:rsidP="00345CB4">
            <w:r w:rsidRPr="00345CB4">
              <w:t> </w:t>
            </w:r>
          </w:p>
        </w:tc>
        <w:tc>
          <w:tcPr>
            <w:tcW w:w="1000" w:type="dxa"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82"/>
        </w:trPr>
        <w:tc>
          <w:tcPr>
            <w:tcW w:w="430" w:type="dxa"/>
            <w:noWrap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</w:p>
        </w:tc>
        <w:tc>
          <w:tcPr>
            <w:tcW w:w="1016" w:type="dxa"/>
            <w:noWrap/>
            <w:hideMark/>
          </w:tcPr>
          <w:p w:rsidR="00345CB4" w:rsidRPr="00345CB4" w:rsidRDefault="00345CB4"/>
        </w:tc>
        <w:tc>
          <w:tcPr>
            <w:tcW w:w="4090" w:type="dxa"/>
            <w:noWrap/>
            <w:hideMark/>
          </w:tcPr>
          <w:p w:rsidR="00345CB4" w:rsidRPr="00345CB4" w:rsidRDefault="00345CB4"/>
        </w:tc>
        <w:tc>
          <w:tcPr>
            <w:tcW w:w="705" w:type="dxa"/>
            <w:noWrap/>
            <w:hideMark/>
          </w:tcPr>
          <w:p w:rsidR="00345CB4" w:rsidRPr="00345CB4" w:rsidRDefault="00345CB4"/>
        </w:tc>
        <w:tc>
          <w:tcPr>
            <w:tcW w:w="827" w:type="dxa"/>
            <w:noWrap/>
            <w:hideMark/>
          </w:tcPr>
          <w:p w:rsidR="00345CB4" w:rsidRPr="00345CB4" w:rsidRDefault="00345CB4"/>
        </w:tc>
        <w:tc>
          <w:tcPr>
            <w:tcW w:w="994" w:type="dxa"/>
            <w:noWrap/>
            <w:hideMark/>
          </w:tcPr>
          <w:p w:rsidR="00345CB4" w:rsidRPr="00345CB4" w:rsidRDefault="00345CB4" w:rsidP="00345CB4"/>
        </w:tc>
        <w:tc>
          <w:tcPr>
            <w:tcW w:w="1000" w:type="dxa"/>
            <w:noWrap/>
            <w:hideMark/>
          </w:tcPr>
          <w:p w:rsidR="00345CB4" w:rsidRPr="00345CB4" w:rsidRDefault="00345CB4"/>
        </w:tc>
      </w:tr>
      <w:tr w:rsidR="00345CB4" w:rsidRPr="00345CB4" w:rsidTr="00345CB4">
        <w:trPr>
          <w:trHeight w:val="540"/>
        </w:trPr>
        <w:tc>
          <w:tcPr>
            <w:tcW w:w="7068" w:type="dxa"/>
            <w:gridSpan w:val="5"/>
            <w:noWrap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RAZEM (koszt netto)</w:t>
            </w:r>
          </w:p>
        </w:tc>
        <w:tc>
          <w:tcPr>
            <w:tcW w:w="1994" w:type="dxa"/>
            <w:gridSpan w:val="2"/>
            <w:noWrap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540"/>
        </w:trPr>
        <w:tc>
          <w:tcPr>
            <w:tcW w:w="7068" w:type="dxa"/>
            <w:gridSpan w:val="5"/>
            <w:noWrap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VAT (23%)</w:t>
            </w:r>
          </w:p>
        </w:tc>
        <w:tc>
          <w:tcPr>
            <w:tcW w:w="994" w:type="dxa"/>
            <w:noWrap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525"/>
        </w:trPr>
        <w:tc>
          <w:tcPr>
            <w:tcW w:w="7068" w:type="dxa"/>
            <w:gridSpan w:val="5"/>
            <w:noWrap/>
            <w:hideMark/>
          </w:tcPr>
          <w:p w:rsidR="00345CB4" w:rsidRPr="00345CB4" w:rsidRDefault="00345CB4" w:rsidP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RAZEM (koszt brutto)</w:t>
            </w:r>
          </w:p>
        </w:tc>
        <w:tc>
          <w:tcPr>
            <w:tcW w:w="1994" w:type="dxa"/>
            <w:gridSpan w:val="2"/>
            <w:noWrap/>
            <w:hideMark/>
          </w:tcPr>
          <w:p w:rsidR="00345CB4" w:rsidRPr="00345CB4" w:rsidRDefault="00345CB4">
            <w:pPr>
              <w:rPr>
                <w:b/>
                <w:bCs/>
              </w:rPr>
            </w:pPr>
            <w:r w:rsidRPr="00345CB4">
              <w:rPr>
                <w:b/>
                <w:bCs/>
              </w:rPr>
              <w:t> </w:t>
            </w:r>
          </w:p>
        </w:tc>
      </w:tr>
      <w:tr w:rsidR="00345CB4" w:rsidRPr="00345CB4" w:rsidTr="00345CB4">
        <w:trPr>
          <w:trHeight w:val="282"/>
        </w:trPr>
        <w:tc>
          <w:tcPr>
            <w:tcW w:w="9062" w:type="dxa"/>
            <w:gridSpan w:val="7"/>
            <w:noWrap/>
            <w:hideMark/>
          </w:tcPr>
          <w:p w:rsidR="00345CB4" w:rsidRPr="00345CB4" w:rsidRDefault="00345CB4" w:rsidP="00345CB4">
            <w:r w:rsidRPr="00345CB4">
              <w:t>*) Ceny jednostkowe i wartości robót należy podać w PLN z dokładnością do 0,01</w:t>
            </w:r>
          </w:p>
        </w:tc>
      </w:tr>
    </w:tbl>
    <w:p w:rsidR="009A680E" w:rsidRDefault="009A680E"/>
    <w:sectPr w:rsidR="009A6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B4"/>
    <w:rsid w:val="00141B6E"/>
    <w:rsid w:val="00345CB4"/>
    <w:rsid w:val="00544F2D"/>
    <w:rsid w:val="009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200B"/>
  <w15:chartTrackingRefBased/>
  <w15:docId w15:val="{D7E093CB-E2B0-42D1-99BB-18AB4E9A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1386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3</cp:revision>
  <cp:lastPrinted>2020-11-10T19:11:00Z</cp:lastPrinted>
  <dcterms:created xsi:type="dcterms:W3CDTF">2020-11-10T19:04:00Z</dcterms:created>
  <dcterms:modified xsi:type="dcterms:W3CDTF">2020-11-10T19:19:00Z</dcterms:modified>
</cp:coreProperties>
</file>