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360" w:rsidRDefault="008337F2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8A2360">
        <w:rPr>
          <w:rFonts w:ascii="Times New Roman" w:hAnsi="Times New Roman" w:cs="Times New Roman"/>
        </w:rPr>
        <w:t>Załącznik Nr 2 - formularz umowy</w:t>
      </w:r>
    </w:p>
    <w:p w:rsidR="008337F2" w:rsidRDefault="008337F2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A2360" w:rsidRDefault="005875D6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="008A2360">
        <w:rPr>
          <w:rFonts w:ascii="Times New Roman" w:hAnsi="Times New Roman" w:cs="Times New Roman"/>
        </w:rPr>
        <w:t>U M O W A NR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dnia ............. r. w</w:t>
      </w:r>
      <w:r w:rsidR="008337F2">
        <w:rPr>
          <w:rFonts w:ascii="Times New Roman" w:hAnsi="Times New Roman" w:cs="Times New Roman"/>
        </w:rPr>
        <w:t xml:space="preserve"> Mszczonowie pomiędzy Powiatem Żyrardowskim</w:t>
      </w:r>
      <w:r>
        <w:rPr>
          <w:rFonts w:ascii="Times New Roman" w:hAnsi="Times New Roman" w:cs="Times New Roman"/>
        </w:rPr>
        <w:t>,</w:t>
      </w:r>
      <w:r w:rsidR="008337F2">
        <w:rPr>
          <w:rFonts w:ascii="Times New Roman" w:hAnsi="Times New Roman" w:cs="Times New Roman"/>
        </w:rPr>
        <w:t xml:space="preserve"> ul.</w:t>
      </w:r>
      <w:r w:rsidR="005875D6">
        <w:rPr>
          <w:rFonts w:ascii="Times New Roman" w:hAnsi="Times New Roman" w:cs="Times New Roman"/>
        </w:rPr>
        <w:t xml:space="preserve"> B. </w:t>
      </w:r>
      <w:r w:rsidR="008337F2">
        <w:rPr>
          <w:rFonts w:ascii="Times New Roman" w:hAnsi="Times New Roman" w:cs="Times New Roman"/>
        </w:rPr>
        <w:t>Limanowskiego 45, 96-300 Żyrardów, NIP:</w:t>
      </w:r>
      <w:r w:rsidR="005875D6">
        <w:rPr>
          <w:rFonts w:ascii="Times New Roman" w:hAnsi="Times New Roman" w:cs="Times New Roman"/>
        </w:rPr>
        <w:t xml:space="preserve"> 8381610589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</w:t>
      </w:r>
      <w:r w:rsidR="008337F2">
        <w:rPr>
          <w:rFonts w:ascii="Times New Roman" w:hAnsi="Times New Roman" w:cs="Times New Roman"/>
        </w:rPr>
        <w:t>y</w:t>
      </w:r>
      <w:r w:rsidR="005875D6">
        <w:rPr>
          <w:rFonts w:ascii="Times New Roman" w:hAnsi="Times New Roman" w:cs="Times New Roman"/>
        </w:rPr>
        <w:t>m</w:t>
      </w:r>
      <w:r w:rsidR="008337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przez </w:t>
      </w:r>
      <w:r w:rsidR="008337F2">
        <w:rPr>
          <w:rFonts w:ascii="Times New Roman" w:hAnsi="Times New Roman" w:cs="Times New Roman"/>
        </w:rPr>
        <w:t xml:space="preserve"> Dorotę Powązk</w:t>
      </w:r>
      <w:r w:rsidR="00F537A6">
        <w:rPr>
          <w:rFonts w:ascii="Times New Roman" w:hAnsi="Times New Roman" w:cs="Times New Roman"/>
        </w:rPr>
        <w:t>a</w:t>
      </w:r>
      <w:r w:rsidR="008337F2">
        <w:rPr>
          <w:rFonts w:ascii="Times New Roman" w:hAnsi="Times New Roman" w:cs="Times New Roman"/>
        </w:rPr>
        <w:t xml:space="preserve"> – Dyrektora Zespołu Szkół w Mszczonowie</w:t>
      </w:r>
      <w:r w:rsidR="005875D6">
        <w:rPr>
          <w:rFonts w:ascii="Times New Roman" w:hAnsi="Times New Roman" w:cs="Times New Roman"/>
        </w:rPr>
        <w:t xml:space="preserve">, ul. Ługowa 13, 96-320 Mszczonów działającą z upoważnienia Zarządu Powiatu Żyrardowskiego (pełnomocnictwo z dnia……………………………………..) 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 w:cs="Times New Roman"/>
        </w:rPr>
        <w:t xml:space="preserve">zwaną dalej </w:t>
      </w:r>
      <w:r>
        <w:rPr>
          <w:rFonts w:ascii="Times New Roman,Bold" w:hAnsi="Times New Roman,Bold" w:cs="Times New Roman,Bold"/>
          <w:b/>
          <w:bCs/>
        </w:rPr>
        <w:t>ZAMAWIAJĄCYM,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,Bold" w:hAnsi="Times New Roman,Bold" w:cs="Times New Roman,Bold"/>
          <w:b/>
          <w:bCs/>
        </w:rPr>
        <w:t xml:space="preserve">WYKONAWCĄ, </w:t>
      </w:r>
      <w:r>
        <w:rPr>
          <w:rFonts w:ascii="Times New Roman" w:hAnsi="Times New Roman" w:cs="Times New Roman"/>
        </w:rPr>
        <w:t>reprezentowanym przez: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następującej treści:</w:t>
      </w:r>
    </w:p>
    <w:p w:rsidR="008A2360" w:rsidRDefault="00F537A6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8A2360">
        <w:rPr>
          <w:rFonts w:ascii="Times New Roman" w:hAnsi="Times New Roman" w:cs="Times New Roman"/>
        </w:rPr>
        <w:t>§ 1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4 ust. 8 Ustawy z dnia 29 stycznia 2004 roku Prawo zamówień publicznych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Dz.U. z 2015r. poz. 2164 ze zm.)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 w:cs="Times New Roman"/>
        </w:rPr>
        <w:t xml:space="preserve">1. Zamawiający zleca a Wykonawca przyjmuje do wykonania zadanie pod nazwą </w:t>
      </w:r>
      <w:r>
        <w:rPr>
          <w:rFonts w:ascii="Times New Roman,Bold" w:hAnsi="Times New Roman,Bold" w:cs="Times New Roman,Bold"/>
          <w:b/>
          <w:bCs/>
        </w:rPr>
        <w:t>„Remont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,Bold" w:hAnsi="Times New Roman,Bold" w:cs="Times New Roman,Bold"/>
          <w:b/>
          <w:bCs/>
        </w:rPr>
        <w:t xml:space="preserve">dachu na budynku </w:t>
      </w:r>
      <w:r w:rsidR="008337F2">
        <w:rPr>
          <w:rFonts w:ascii="Times New Roman,Bold" w:hAnsi="Times New Roman,Bold" w:cs="Times New Roman,Bold"/>
          <w:b/>
          <w:bCs/>
        </w:rPr>
        <w:t xml:space="preserve"> Zespołu Szkół w Mszczonowie</w:t>
      </w:r>
      <w:r>
        <w:rPr>
          <w:rFonts w:ascii="Times New Roman,Bold" w:hAnsi="Times New Roman,Bold" w:cs="Times New Roman,Bold"/>
          <w:b/>
          <w:bCs/>
        </w:rPr>
        <w:t>”</w:t>
      </w:r>
      <w:r>
        <w:rPr>
          <w:rFonts w:ascii="Times New Roman" w:hAnsi="Times New Roman" w:cs="Times New Roman"/>
        </w:rPr>
        <w:t>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Zakres przedmiotu umowy został opisany w kosztorysie ofertowym, stanowiącym załącznik do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oferty.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Wykonawca zobowiązuje się do wykonania przedmiotu umowy zgodnie z zasadami wiedzy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technicznej i sztuki budowlanej, obowiązującymi przepisami i polskimi normami oraz oddania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przedmiotu umowy Zamawiającemu w terminie w niej uzgodnionym</w:t>
      </w:r>
    </w:p>
    <w:p w:rsidR="008A2360" w:rsidRDefault="00F537A6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8A2360">
        <w:rPr>
          <w:rFonts w:ascii="Times New Roman" w:hAnsi="Times New Roman" w:cs="Times New Roman"/>
        </w:rPr>
        <w:t>§ 2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 termin rozpoczęcia przedmiotu umowy uznany będzie dzień podpisania umowy.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>
        <w:rPr>
          <w:rFonts w:ascii="Times New Roman" w:hAnsi="Times New Roman" w:cs="Times New Roman"/>
        </w:rPr>
        <w:t xml:space="preserve">Realizacja przedmiotu zamówienia zostanie zakończona </w:t>
      </w:r>
      <w:r>
        <w:rPr>
          <w:rFonts w:ascii="Times New Roman" w:hAnsi="Times New Roman" w:cs="Times New Roman"/>
          <w:b/>
          <w:bCs/>
        </w:rPr>
        <w:t>do dnia 3</w:t>
      </w:r>
      <w:r w:rsidR="000B0097">
        <w:rPr>
          <w:rFonts w:ascii="Times New Roman" w:hAnsi="Times New Roman" w:cs="Times New Roman"/>
          <w:b/>
          <w:bCs/>
        </w:rPr>
        <w:t>1</w:t>
      </w:r>
      <w:r w:rsidR="008337F2">
        <w:rPr>
          <w:rFonts w:ascii="Times New Roman" w:hAnsi="Times New Roman" w:cs="Times New Roman"/>
          <w:b/>
          <w:bCs/>
        </w:rPr>
        <w:t xml:space="preserve"> </w:t>
      </w:r>
      <w:r w:rsidR="000B0097">
        <w:rPr>
          <w:rFonts w:ascii="Times New Roman" w:hAnsi="Times New Roman" w:cs="Times New Roman"/>
          <w:b/>
          <w:bCs/>
        </w:rPr>
        <w:t>sierpnia</w:t>
      </w:r>
      <w:r w:rsidR="008337F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201</w:t>
      </w:r>
      <w:r w:rsidR="008337F2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r.</w:t>
      </w:r>
    </w:p>
    <w:p w:rsidR="008A2360" w:rsidRDefault="00F537A6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8A2360">
        <w:rPr>
          <w:rFonts w:ascii="Times New Roman" w:hAnsi="Times New Roman" w:cs="Times New Roman"/>
        </w:rPr>
        <w:t>§ 3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Calibri" w:hAnsi="Calibri" w:cs="Calibri"/>
          <w:sz w:val="21"/>
          <w:szCs w:val="21"/>
        </w:rPr>
        <w:t xml:space="preserve">1. </w:t>
      </w:r>
      <w:r>
        <w:rPr>
          <w:rFonts w:ascii="Times New Roman" w:hAnsi="Times New Roman" w:cs="Times New Roman"/>
        </w:rPr>
        <w:t>Przedstawicielem Zamawiającego w odniesieniu do wykonania umowy jest W</w:t>
      </w:r>
      <w:r w:rsidR="00F537A6">
        <w:rPr>
          <w:rFonts w:ascii="Times New Roman" w:hAnsi="Times New Roman" w:cs="Times New Roman"/>
        </w:rPr>
        <w:t xml:space="preserve">aldemar </w:t>
      </w:r>
      <w:proofErr w:type="spellStart"/>
      <w:r w:rsidR="00F537A6">
        <w:rPr>
          <w:rFonts w:ascii="Times New Roman" w:hAnsi="Times New Roman" w:cs="Times New Roman"/>
        </w:rPr>
        <w:t>Iwanowicz</w:t>
      </w:r>
      <w:proofErr w:type="spellEnd"/>
      <w:r>
        <w:rPr>
          <w:rFonts w:ascii="Times New Roman" w:hAnsi="Times New Roman" w:cs="Times New Roman"/>
        </w:rPr>
        <w:t>- inspektor</w:t>
      </w:r>
      <w:r w:rsidR="00F537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nadzoru, zaś Wykonawcę reprezentuje: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Calibri" w:hAnsi="Calibri" w:cs="Calibri"/>
          <w:sz w:val="21"/>
          <w:szCs w:val="21"/>
        </w:rPr>
        <w:t xml:space="preserve">2. </w:t>
      </w:r>
      <w:r>
        <w:rPr>
          <w:rFonts w:ascii="Times New Roman" w:hAnsi="Times New Roman" w:cs="Times New Roman"/>
        </w:rPr>
        <w:t>Strony ustalają, że przekazanie placu budowy nastąpi w terminie 14 dni od daty zawarcia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umowy.</w:t>
      </w:r>
    </w:p>
    <w:p w:rsidR="008A2360" w:rsidRDefault="00F537A6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8A2360">
        <w:rPr>
          <w:rFonts w:ascii="Times New Roman" w:hAnsi="Times New Roman" w:cs="Times New Roman"/>
        </w:rPr>
        <w:t>§ 4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Calibri" w:hAnsi="Calibri" w:cs="Calibri"/>
          <w:sz w:val="21"/>
          <w:szCs w:val="21"/>
        </w:rPr>
        <w:t xml:space="preserve">1. </w:t>
      </w:r>
      <w:r>
        <w:rPr>
          <w:rFonts w:ascii="Times New Roman" w:hAnsi="Times New Roman" w:cs="Times New Roman"/>
        </w:rPr>
        <w:t>Strony ustalają, że obowiązującą je formą wynagrodzenia będzie wynagrodzenie w formie ryczałtu.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Calibri" w:hAnsi="Calibri" w:cs="Calibri"/>
          <w:sz w:val="21"/>
          <w:szCs w:val="21"/>
        </w:rPr>
        <w:t xml:space="preserve">2. </w:t>
      </w:r>
      <w:r>
        <w:rPr>
          <w:rFonts w:ascii="Times New Roman" w:hAnsi="Times New Roman" w:cs="Times New Roman"/>
        </w:rPr>
        <w:t xml:space="preserve">Ustalone w tej formie niezmienne wynagrodzenie wyraża się kwotą netto: </w:t>
      </w:r>
      <w:r>
        <w:rPr>
          <w:rFonts w:ascii="Times New Roman" w:hAnsi="Times New Roman" w:cs="Times New Roman"/>
          <w:b/>
          <w:bCs/>
        </w:rPr>
        <w:t xml:space="preserve">.............. </w:t>
      </w:r>
      <w:r>
        <w:rPr>
          <w:rFonts w:ascii="Times New Roman,Bold" w:hAnsi="Times New Roman,Bold" w:cs="Times New Roman,Bold"/>
          <w:b/>
          <w:bCs/>
        </w:rPr>
        <w:t>zł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.................. złotych) plus należny podatek VAT (23%) ……….zł, co daje kwotę brutto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,Bold" w:hAnsi="Times New Roman,Bold" w:cs="Times New Roman,Bold"/>
          <w:b/>
          <w:bCs/>
        </w:rPr>
        <w:t xml:space="preserve">…………. zł </w:t>
      </w:r>
      <w:r>
        <w:rPr>
          <w:rFonts w:ascii="Times New Roman" w:hAnsi="Times New Roman" w:cs="Times New Roman"/>
        </w:rPr>
        <w:t>(słownie: ……………… złotych), płatne jednorazowo, po wykonaniu robót.</w:t>
      </w:r>
    </w:p>
    <w:p w:rsidR="008A2360" w:rsidRDefault="00F537A6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8A2360">
        <w:rPr>
          <w:rFonts w:ascii="Times New Roman" w:hAnsi="Times New Roman" w:cs="Times New Roman"/>
        </w:rPr>
        <w:t>§ 5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Rozliczenie przedmiotu umowy nastąpi na podstawie wystawionej faktury.</w:t>
      </w:r>
      <w:r w:rsidR="00CC482C">
        <w:rPr>
          <w:rFonts w:ascii="Times New Roman" w:hAnsi="Times New Roman" w:cs="Times New Roman"/>
        </w:rPr>
        <w:t xml:space="preserve"> </w:t>
      </w:r>
      <w:r w:rsidR="006E5C02">
        <w:rPr>
          <w:rFonts w:ascii="Times New Roman" w:hAnsi="Times New Roman" w:cs="Times New Roman"/>
        </w:rPr>
        <w:t xml:space="preserve">Dane </w:t>
      </w:r>
      <w:bookmarkStart w:id="0" w:name="_GoBack"/>
      <w:bookmarkEnd w:id="0"/>
      <w:r w:rsidR="00CC482C">
        <w:rPr>
          <w:rFonts w:ascii="Times New Roman" w:hAnsi="Times New Roman" w:cs="Times New Roman"/>
        </w:rPr>
        <w:t xml:space="preserve"> do faktury: Nabywca: Powiat Żyrardowski, ul. Limanowskiego 45, 96-300 Żyrardów, NIP: 8381610589, Odbiorca: Zespół Szkół w Mszczonowie, ul. Ługowa 13, 96-320 Mszczonów.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>
        <w:rPr>
          <w:rFonts w:ascii="Times New Roman" w:hAnsi="Times New Roman" w:cs="Times New Roman"/>
        </w:rPr>
        <w:t xml:space="preserve">Termin zapłaty faktury strony ustalają na trzydzieści dni od daty </w:t>
      </w:r>
      <w:r w:rsidR="002F50B3">
        <w:rPr>
          <w:rFonts w:ascii="Times New Roman" w:hAnsi="Times New Roman" w:cs="Times New Roman"/>
        </w:rPr>
        <w:t>jej</w:t>
      </w:r>
      <w:r>
        <w:rPr>
          <w:rFonts w:ascii="Times New Roman" w:hAnsi="Times New Roman" w:cs="Times New Roman"/>
        </w:rPr>
        <w:t xml:space="preserve"> otrzymania przez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Zamawiającego.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 F</w:t>
      </w:r>
      <w:r>
        <w:rPr>
          <w:rFonts w:ascii="Times New Roman" w:hAnsi="Times New Roman" w:cs="Times New Roman"/>
        </w:rPr>
        <w:t>orma zapłaty faktury - przelew na konto wskazane na fakturze. Datą zapłaty jest data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uruchomienia środków.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 niedotrzymania terminu płatności przez Zamawiającego - Wykonawcy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przysługują ustawowe odsetki za zwłokę.</w:t>
      </w:r>
    </w:p>
    <w:p w:rsidR="008A2360" w:rsidRDefault="00F537A6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8A2360">
        <w:rPr>
          <w:rFonts w:ascii="Times New Roman" w:hAnsi="Times New Roman" w:cs="Times New Roman"/>
        </w:rPr>
        <w:t>§ 6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wykona i zapewni niezbędną ochronę budowy oraz zabezpieczy teren pod względem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oznakowania robót.</w:t>
      </w:r>
    </w:p>
    <w:p w:rsidR="008A2360" w:rsidRDefault="00F537A6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8A2360">
        <w:rPr>
          <w:rFonts w:ascii="Times New Roman" w:hAnsi="Times New Roman" w:cs="Times New Roman"/>
        </w:rPr>
        <w:t>§ 7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nie może powierzyć realizacji przedmiotu umowy ani jego części podwykonawcom bez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zgody Zamawiającego.</w:t>
      </w:r>
    </w:p>
    <w:p w:rsidR="008A2360" w:rsidRDefault="00F537A6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</w:t>
      </w:r>
      <w:r w:rsidR="008A2360">
        <w:rPr>
          <w:rFonts w:ascii="Times New Roman" w:hAnsi="Times New Roman" w:cs="Times New Roman"/>
        </w:rPr>
        <w:t>§ 8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ustalają, że obowiązującą ich formą odszkodowania będą kary umowne z następujących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tytułów: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zapłaci karę umowną Zamawiającemu :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W wysokości 0,5% wynagrodzenia umownego brutto za każdy dzień opóźnienia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liczonego od upływu terminu wykonania przedmiotu umowy określonego w § 2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W wysokości 0,5% wynagrodzenia umownego brutto za każdy dzień opóźnienia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liczonego od dnia wyznaczonego do usunięcia wad stwierdzonych przy odbiorze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końcowym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W wysokości 10% wynagrodzenia umownego za odstąpienie od umowy z przyczyn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zależnych od Wykonawcy.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Zamawiający zapłaci kary umowne za odstąpienie od umowy z przyczyn zależnych od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Zamawiającego w wysokości 10% wynagrodzenia umownego za wykonanie robót, od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których realizacji odstąpiono.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wysokość szkody przewyższy naliczone kary umowne, zamawiający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będzie miał prawo do dochodzenia odszkodowania na zasadach ogólnych.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Wykonawca wyraża zgodę na potrącenie kar umownych z należnego mu wynagrodzenia.</w:t>
      </w:r>
    </w:p>
    <w:p w:rsidR="008A2360" w:rsidRDefault="00F537A6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8A2360">
        <w:rPr>
          <w:rFonts w:ascii="Times New Roman" w:hAnsi="Times New Roman" w:cs="Times New Roman"/>
        </w:rPr>
        <w:t>§ 9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Zamawiający wyznaczy termin odbioru przedmiotu umowy w ciągu 7 dni od potwierdzonej przez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Inspektora Nadzoru daty dostarczenia Zamawiającemu zawiadomienia o osiągnięciu gotowości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odbioru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 czynności odbioru będzie sporządzony protokół zawierający wszelkie ustalenia dokonane w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toku odbioru, w tym termin do usunięcia ewentualnych wad przedmiotu umowy,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wyszczególnionych w protokole.</w:t>
      </w:r>
    </w:p>
    <w:p w:rsidR="008A2360" w:rsidRDefault="00F537A6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8A2360">
        <w:rPr>
          <w:rFonts w:ascii="Times New Roman" w:hAnsi="Times New Roman" w:cs="Times New Roman"/>
        </w:rPr>
        <w:t>§ 10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udziela Zamawiającemu gwarancji jakości robót i użytych materiałów oraz rękojmi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wady na przedmiot umowy. Okres gwarancji oraz rękojmi wynosi 36 miesięcy licząc od daty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protokolarnego odbioru przedmiotu umowy i uznania go za należycie wykonany.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Upływ terminu gwarancji i rękojmi za wady nie zwalnia Wykonawcy z obowiązku usunięcia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wad zgłoszonych przed jego upływem.</w:t>
      </w:r>
    </w:p>
    <w:p w:rsidR="008A2360" w:rsidRDefault="00F537A6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8A2360" w:rsidRDefault="00F537A6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8A2360">
        <w:rPr>
          <w:rFonts w:ascii="Times New Roman" w:hAnsi="Times New Roman" w:cs="Times New Roman"/>
        </w:rPr>
        <w:t>§ 1</w:t>
      </w:r>
      <w:r w:rsidR="005875D6">
        <w:rPr>
          <w:rFonts w:ascii="Times New Roman" w:hAnsi="Times New Roman" w:cs="Times New Roman"/>
        </w:rPr>
        <w:t>1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Calibri" w:hAnsi="Calibri" w:cs="Calibri"/>
          <w:sz w:val="21"/>
          <w:szCs w:val="21"/>
        </w:rPr>
        <w:t xml:space="preserve">1. </w:t>
      </w:r>
      <w:r>
        <w:rPr>
          <w:rFonts w:ascii="Times New Roman" w:hAnsi="Times New Roman" w:cs="Times New Roman"/>
        </w:rPr>
        <w:t>Zmiana postanowień zawartej umowy może nastąpić za zgodą obu stron wyrażoną na piśmie pod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rygorem nieważności takiej zmiany.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Calibri" w:hAnsi="Calibri" w:cs="Calibri"/>
          <w:sz w:val="21"/>
          <w:szCs w:val="21"/>
        </w:rPr>
        <w:t xml:space="preserve">2. </w:t>
      </w:r>
      <w:r>
        <w:rPr>
          <w:rFonts w:ascii="Times New Roman" w:hAnsi="Times New Roman" w:cs="Times New Roman"/>
        </w:rPr>
        <w:t>We wszystkich kwestiach nie uregulowanych niniejszą umową mają zastosowanie postanowienia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ustawy z dnia 23 kwietnia 1964r. Kodeks Cywilny.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Calibri" w:hAnsi="Calibri" w:cs="Calibri"/>
          <w:sz w:val="21"/>
          <w:szCs w:val="21"/>
        </w:rPr>
        <w:t xml:space="preserve">3. </w:t>
      </w:r>
      <w:r>
        <w:rPr>
          <w:rFonts w:ascii="Times New Roman" w:hAnsi="Times New Roman" w:cs="Times New Roman"/>
        </w:rPr>
        <w:t>Spory, które mogą wynikać na tle wykonania niniejszej umowy po wyczerpaniu postępowania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pojednawczego będzie rozstrzygał Sąd właściwy dla siedziby Zamawiającego.</w:t>
      </w:r>
    </w:p>
    <w:p w:rsidR="008A2360" w:rsidRDefault="00F537A6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8A2360">
        <w:rPr>
          <w:rFonts w:ascii="Times New Roman" w:hAnsi="Times New Roman" w:cs="Times New Roman"/>
        </w:rPr>
        <w:t>§ 1</w:t>
      </w:r>
      <w:r w:rsidR="005875D6">
        <w:rPr>
          <w:rFonts w:ascii="Times New Roman" w:hAnsi="Times New Roman" w:cs="Times New Roman"/>
        </w:rPr>
        <w:t>2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Umowa została sporządzona w trzech jednakowo brzmiących egzemplarzach: jeden dla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Wykonawcy i dwa dla Zamawiającego.</w:t>
      </w:r>
    </w:p>
    <w:p w:rsidR="008A2360" w:rsidRDefault="008A2360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Załącznikiem do umowy jest oferta Wykonawcy.</w:t>
      </w:r>
    </w:p>
    <w:p w:rsidR="00F537A6" w:rsidRDefault="00F537A6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537A6" w:rsidRDefault="00F537A6" w:rsidP="008A2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144C3" w:rsidRDefault="008A2360" w:rsidP="008A23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Zamawiający:</w:t>
      </w:r>
      <w:r w:rsidR="00F537A6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Wykonawca:</w:t>
      </w:r>
    </w:p>
    <w:p w:rsidR="005875D6" w:rsidRDefault="005875D6" w:rsidP="008A2360"/>
    <w:p w:rsidR="005875D6" w:rsidRDefault="005875D6" w:rsidP="008A2360"/>
    <w:p w:rsidR="005875D6" w:rsidRDefault="005875D6" w:rsidP="008A2360"/>
    <w:p w:rsidR="005875D6" w:rsidRDefault="005875D6" w:rsidP="008A2360"/>
    <w:p w:rsidR="005875D6" w:rsidRDefault="005875D6" w:rsidP="008A2360"/>
    <w:p w:rsidR="005875D6" w:rsidRDefault="005875D6" w:rsidP="008A2360"/>
    <w:p w:rsidR="005875D6" w:rsidRDefault="005875D6" w:rsidP="008A2360">
      <w:r>
        <w:t xml:space="preserve">                                                            PRZEDMIAR  ROBÓT:</w:t>
      </w:r>
    </w:p>
    <w:p w:rsidR="005875D6" w:rsidRDefault="005875D6" w:rsidP="008A236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357"/>
        <w:gridCol w:w="3680"/>
        <w:gridCol w:w="1772"/>
        <w:gridCol w:w="1772"/>
      </w:tblGrid>
      <w:tr w:rsidR="005875D6" w:rsidTr="00B11827">
        <w:tc>
          <w:tcPr>
            <w:tcW w:w="481" w:type="dxa"/>
          </w:tcPr>
          <w:p w:rsidR="005875D6" w:rsidRDefault="00B11827" w:rsidP="008A2360">
            <w:r>
              <w:t>Lp.</w:t>
            </w:r>
          </w:p>
        </w:tc>
        <w:tc>
          <w:tcPr>
            <w:tcW w:w="1357" w:type="dxa"/>
          </w:tcPr>
          <w:p w:rsidR="005875D6" w:rsidRDefault="00B11827" w:rsidP="008A2360">
            <w:r>
              <w:t>Podstawa wyceny</w:t>
            </w:r>
          </w:p>
        </w:tc>
        <w:tc>
          <w:tcPr>
            <w:tcW w:w="3680" w:type="dxa"/>
          </w:tcPr>
          <w:p w:rsidR="005875D6" w:rsidRDefault="00B11827" w:rsidP="008A2360">
            <w:r>
              <w:t xml:space="preserve">                         Opis</w:t>
            </w:r>
          </w:p>
        </w:tc>
        <w:tc>
          <w:tcPr>
            <w:tcW w:w="1772" w:type="dxa"/>
          </w:tcPr>
          <w:p w:rsidR="005875D6" w:rsidRDefault="00B11827" w:rsidP="008A2360">
            <w:r>
              <w:t>Jedn. miary</w:t>
            </w:r>
          </w:p>
        </w:tc>
        <w:tc>
          <w:tcPr>
            <w:tcW w:w="1772" w:type="dxa"/>
          </w:tcPr>
          <w:p w:rsidR="005875D6" w:rsidRDefault="00B11827" w:rsidP="008A2360">
            <w:r>
              <w:t xml:space="preserve">           Ilość</w:t>
            </w:r>
          </w:p>
        </w:tc>
      </w:tr>
      <w:tr w:rsidR="005875D6" w:rsidTr="00B11827">
        <w:tc>
          <w:tcPr>
            <w:tcW w:w="481" w:type="dxa"/>
          </w:tcPr>
          <w:p w:rsidR="005875D6" w:rsidRDefault="00B11827" w:rsidP="008A2360">
            <w:r>
              <w:t>1</w:t>
            </w:r>
          </w:p>
        </w:tc>
        <w:tc>
          <w:tcPr>
            <w:tcW w:w="1357" w:type="dxa"/>
          </w:tcPr>
          <w:p w:rsidR="005875D6" w:rsidRDefault="00B11827" w:rsidP="008A2360">
            <w:r>
              <w:t xml:space="preserve">       2</w:t>
            </w:r>
          </w:p>
        </w:tc>
        <w:tc>
          <w:tcPr>
            <w:tcW w:w="3680" w:type="dxa"/>
          </w:tcPr>
          <w:p w:rsidR="005875D6" w:rsidRDefault="00B11827" w:rsidP="008A2360">
            <w:r>
              <w:t xml:space="preserve">                            3</w:t>
            </w:r>
          </w:p>
        </w:tc>
        <w:tc>
          <w:tcPr>
            <w:tcW w:w="1772" w:type="dxa"/>
          </w:tcPr>
          <w:p w:rsidR="005875D6" w:rsidRDefault="00B11827" w:rsidP="008A2360">
            <w:r>
              <w:t xml:space="preserve">           4</w:t>
            </w:r>
          </w:p>
        </w:tc>
        <w:tc>
          <w:tcPr>
            <w:tcW w:w="1772" w:type="dxa"/>
          </w:tcPr>
          <w:p w:rsidR="005875D6" w:rsidRDefault="00B11827" w:rsidP="008A2360">
            <w:r>
              <w:t xml:space="preserve">              5</w:t>
            </w:r>
          </w:p>
        </w:tc>
      </w:tr>
      <w:tr w:rsidR="005875D6" w:rsidTr="00B11827">
        <w:tc>
          <w:tcPr>
            <w:tcW w:w="481" w:type="dxa"/>
          </w:tcPr>
          <w:p w:rsidR="005875D6" w:rsidRDefault="00B11827" w:rsidP="008A2360">
            <w:r>
              <w:t xml:space="preserve">    1</w:t>
            </w:r>
          </w:p>
        </w:tc>
        <w:tc>
          <w:tcPr>
            <w:tcW w:w="1357" w:type="dxa"/>
          </w:tcPr>
          <w:p w:rsidR="005875D6" w:rsidRDefault="00B11827" w:rsidP="008A2360">
            <w:r>
              <w:t>KNR 4-01</w:t>
            </w:r>
          </w:p>
          <w:p w:rsidR="00B11827" w:rsidRDefault="00B11827" w:rsidP="008A2360">
            <w:r>
              <w:t>0535-02</w:t>
            </w:r>
          </w:p>
        </w:tc>
        <w:tc>
          <w:tcPr>
            <w:tcW w:w="3680" w:type="dxa"/>
          </w:tcPr>
          <w:p w:rsidR="005875D6" w:rsidRDefault="00B11827" w:rsidP="008A2360">
            <w:r>
              <w:t>Rozebranie pokrycia dachowego z blachy nie nadającej się do użytku</w:t>
            </w:r>
          </w:p>
        </w:tc>
        <w:tc>
          <w:tcPr>
            <w:tcW w:w="1772" w:type="dxa"/>
          </w:tcPr>
          <w:p w:rsidR="005875D6" w:rsidRPr="00B11827" w:rsidRDefault="00B11827" w:rsidP="008A2360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72" w:type="dxa"/>
          </w:tcPr>
          <w:p w:rsidR="005875D6" w:rsidRDefault="00B11827" w:rsidP="008A2360">
            <w:r>
              <w:t xml:space="preserve"> 95,480</w:t>
            </w:r>
          </w:p>
        </w:tc>
      </w:tr>
      <w:tr w:rsidR="005875D6" w:rsidTr="00B11827">
        <w:tc>
          <w:tcPr>
            <w:tcW w:w="481" w:type="dxa"/>
          </w:tcPr>
          <w:p w:rsidR="005875D6" w:rsidRDefault="00B11827" w:rsidP="008A2360">
            <w:r>
              <w:t>2</w:t>
            </w:r>
          </w:p>
        </w:tc>
        <w:tc>
          <w:tcPr>
            <w:tcW w:w="1357" w:type="dxa"/>
          </w:tcPr>
          <w:p w:rsidR="005875D6" w:rsidRDefault="00B11827" w:rsidP="008A2360">
            <w:r>
              <w:t>KNR 4-01</w:t>
            </w:r>
          </w:p>
          <w:p w:rsidR="00B11827" w:rsidRDefault="00B11827" w:rsidP="008A2360">
            <w:r>
              <w:t>0535-02</w:t>
            </w:r>
          </w:p>
        </w:tc>
        <w:tc>
          <w:tcPr>
            <w:tcW w:w="3680" w:type="dxa"/>
          </w:tcPr>
          <w:p w:rsidR="005875D6" w:rsidRDefault="00B11827" w:rsidP="008A2360">
            <w:r>
              <w:t>Rozebranie pokrycia dachowego z blachy nie nadającej się do użytku – obróbki blacharskie, wiatrownice, obróbki kominów</w:t>
            </w:r>
          </w:p>
        </w:tc>
        <w:tc>
          <w:tcPr>
            <w:tcW w:w="1772" w:type="dxa"/>
          </w:tcPr>
          <w:p w:rsidR="005875D6" w:rsidRPr="00B11827" w:rsidRDefault="00B11827" w:rsidP="008A2360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72" w:type="dxa"/>
          </w:tcPr>
          <w:p w:rsidR="005875D6" w:rsidRDefault="00B11827" w:rsidP="008A2360">
            <w:r>
              <w:t xml:space="preserve"> 48,920</w:t>
            </w:r>
          </w:p>
        </w:tc>
      </w:tr>
      <w:tr w:rsidR="005875D6" w:rsidTr="00B11827">
        <w:tc>
          <w:tcPr>
            <w:tcW w:w="481" w:type="dxa"/>
          </w:tcPr>
          <w:p w:rsidR="005875D6" w:rsidRDefault="00B11827" w:rsidP="008A2360">
            <w:r>
              <w:t>3</w:t>
            </w:r>
          </w:p>
        </w:tc>
        <w:tc>
          <w:tcPr>
            <w:tcW w:w="1357" w:type="dxa"/>
          </w:tcPr>
          <w:p w:rsidR="005875D6" w:rsidRDefault="00B11827" w:rsidP="008A2360">
            <w:r>
              <w:t>KNNR-W 3</w:t>
            </w:r>
          </w:p>
          <w:p w:rsidR="00B11827" w:rsidRDefault="00B11827" w:rsidP="008A2360">
            <w:r>
              <w:t>0516-05</w:t>
            </w:r>
          </w:p>
        </w:tc>
        <w:tc>
          <w:tcPr>
            <w:tcW w:w="3680" w:type="dxa"/>
          </w:tcPr>
          <w:p w:rsidR="005875D6" w:rsidRDefault="00FB7432" w:rsidP="008A2360">
            <w:r>
              <w:t xml:space="preserve">Rozebranie konstrukcji więźb dachowych – </w:t>
            </w:r>
            <w:proofErr w:type="spellStart"/>
            <w:r>
              <w:t>ołacenie</w:t>
            </w:r>
            <w:proofErr w:type="spellEnd"/>
            <w:r>
              <w:t xml:space="preserve"> dachu, odstęp łat ponad 24 cm</w:t>
            </w:r>
          </w:p>
        </w:tc>
        <w:tc>
          <w:tcPr>
            <w:tcW w:w="1772" w:type="dxa"/>
          </w:tcPr>
          <w:p w:rsidR="005875D6" w:rsidRPr="00FB7432" w:rsidRDefault="00FB7432" w:rsidP="008A2360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72" w:type="dxa"/>
          </w:tcPr>
          <w:p w:rsidR="005875D6" w:rsidRDefault="00FB7432" w:rsidP="008A2360">
            <w:r>
              <w:t xml:space="preserve"> 95,460</w:t>
            </w:r>
          </w:p>
        </w:tc>
      </w:tr>
      <w:tr w:rsidR="005875D6" w:rsidTr="00B11827">
        <w:tc>
          <w:tcPr>
            <w:tcW w:w="481" w:type="dxa"/>
          </w:tcPr>
          <w:p w:rsidR="005875D6" w:rsidRDefault="00FB7432" w:rsidP="008A2360">
            <w:r>
              <w:t>4</w:t>
            </w:r>
          </w:p>
        </w:tc>
        <w:tc>
          <w:tcPr>
            <w:tcW w:w="1357" w:type="dxa"/>
          </w:tcPr>
          <w:p w:rsidR="005875D6" w:rsidRDefault="00FB7432" w:rsidP="008A2360">
            <w:r>
              <w:t>KNNR- W 3</w:t>
            </w:r>
          </w:p>
          <w:p w:rsidR="00FB7432" w:rsidRDefault="00FB7432" w:rsidP="008A2360">
            <w:r>
              <w:t>0503-02</w:t>
            </w:r>
          </w:p>
        </w:tc>
        <w:tc>
          <w:tcPr>
            <w:tcW w:w="3680" w:type="dxa"/>
          </w:tcPr>
          <w:p w:rsidR="005875D6" w:rsidRDefault="00FB7432" w:rsidP="008A2360">
            <w:r>
              <w:t>Wzmocnienie krokwi deskami o grubości 32 mm dwustronnie</w:t>
            </w:r>
          </w:p>
        </w:tc>
        <w:tc>
          <w:tcPr>
            <w:tcW w:w="1772" w:type="dxa"/>
          </w:tcPr>
          <w:p w:rsidR="005875D6" w:rsidRPr="00FB7432" w:rsidRDefault="00FB7432" w:rsidP="008A2360">
            <w:pPr>
              <w:rPr>
                <w:vertAlign w:val="superscript"/>
              </w:rPr>
            </w:pPr>
            <w:r>
              <w:t>M</w:t>
            </w:r>
          </w:p>
        </w:tc>
        <w:tc>
          <w:tcPr>
            <w:tcW w:w="1772" w:type="dxa"/>
          </w:tcPr>
          <w:p w:rsidR="005875D6" w:rsidRDefault="00FF3A3B" w:rsidP="008A2360">
            <w:r>
              <w:t xml:space="preserve"> </w:t>
            </w:r>
            <w:r w:rsidR="00FB7432">
              <w:t>96,200</w:t>
            </w:r>
          </w:p>
        </w:tc>
      </w:tr>
      <w:tr w:rsidR="005875D6" w:rsidTr="00B11827">
        <w:tc>
          <w:tcPr>
            <w:tcW w:w="481" w:type="dxa"/>
          </w:tcPr>
          <w:p w:rsidR="005875D6" w:rsidRDefault="00FB7432" w:rsidP="008A2360">
            <w:r>
              <w:t>5</w:t>
            </w:r>
          </w:p>
        </w:tc>
        <w:tc>
          <w:tcPr>
            <w:tcW w:w="1357" w:type="dxa"/>
          </w:tcPr>
          <w:p w:rsidR="005875D6" w:rsidRDefault="00FB7432" w:rsidP="008A2360">
            <w:r>
              <w:t>KNR-W 2-02</w:t>
            </w:r>
          </w:p>
          <w:p w:rsidR="00FB7432" w:rsidRDefault="00FB7432" w:rsidP="008A2360">
            <w:r>
              <w:t>0410-04</w:t>
            </w:r>
          </w:p>
        </w:tc>
        <w:tc>
          <w:tcPr>
            <w:tcW w:w="3680" w:type="dxa"/>
          </w:tcPr>
          <w:p w:rsidR="005875D6" w:rsidRDefault="00FB7432" w:rsidP="008A2360">
            <w:proofErr w:type="spellStart"/>
            <w:r>
              <w:t>Ołacenie</w:t>
            </w:r>
            <w:proofErr w:type="spellEnd"/>
            <w:r>
              <w:t xml:space="preserve"> połaci dachowych łatami 38x50 mm</w:t>
            </w:r>
          </w:p>
        </w:tc>
        <w:tc>
          <w:tcPr>
            <w:tcW w:w="1772" w:type="dxa"/>
          </w:tcPr>
          <w:p w:rsidR="005875D6" w:rsidRPr="00FB7432" w:rsidRDefault="00FB7432" w:rsidP="008A2360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72" w:type="dxa"/>
          </w:tcPr>
          <w:p w:rsidR="005875D6" w:rsidRDefault="00FF3A3B" w:rsidP="008A2360">
            <w:r>
              <w:t xml:space="preserve"> </w:t>
            </w:r>
            <w:r w:rsidR="00FB7432">
              <w:t>95,,4</w:t>
            </w:r>
            <w:r>
              <w:t>6</w:t>
            </w:r>
            <w:r w:rsidR="00FB7432">
              <w:t>0</w:t>
            </w:r>
          </w:p>
        </w:tc>
      </w:tr>
      <w:tr w:rsidR="005875D6" w:rsidTr="00B11827">
        <w:tc>
          <w:tcPr>
            <w:tcW w:w="481" w:type="dxa"/>
          </w:tcPr>
          <w:p w:rsidR="005875D6" w:rsidRDefault="00FB7432" w:rsidP="008A2360">
            <w:r>
              <w:t>6</w:t>
            </w:r>
          </w:p>
        </w:tc>
        <w:tc>
          <w:tcPr>
            <w:tcW w:w="1357" w:type="dxa"/>
          </w:tcPr>
          <w:p w:rsidR="005875D6" w:rsidRDefault="00FB7432" w:rsidP="008A2360">
            <w:r>
              <w:t>KNR AT -09</w:t>
            </w:r>
          </w:p>
          <w:p w:rsidR="00FB7432" w:rsidRDefault="00FB7432" w:rsidP="008A2360">
            <w:r>
              <w:t>0103-01</w:t>
            </w:r>
          </w:p>
        </w:tc>
        <w:tc>
          <w:tcPr>
            <w:tcW w:w="3680" w:type="dxa"/>
          </w:tcPr>
          <w:p w:rsidR="005875D6" w:rsidRDefault="00FB7432" w:rsidP="008A2360">
            <w:r>
              <w:t xml:space="preserve">Folie wstępnego krycia (FWK) układane na krokwiach – rozstaw </w:t>
            </w:r>
            <w:proofErr w:type="spellStart"/>
            <w:r>
              <w:t>kontrłat</w:t>
            </w:r>
            <w:proofErr w:type="spellEnd"/>
            <w:r>
              <w:t xml:space="preserve"> 0,60 m</w:t>
            </w:r>
          </w:p>
        </w:tc>
        <w:tc>
          <w:tcPr>
            <w:tcW w:w="1772" w:type="dxa"/>
          </w:tcPr>
          <w:p w:rsidR="005875D6" w:rsidRPr="00FB7432" w:rsidRDefault="00FB7432" w:rsidP="008A2360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72" w:type="dxa"/>
          </w:tcPr>
          <w:p w:rsidR="005875D6" w:rsidRDefault="00FF3A3B" w:rsidP="008A2360">
            <w:r>
              <w:t xml:space="preserve"> 95,460</w:t>
            </w:r>
          </w:p>
        </w:tc>
      </w:tr>
      <w:tr w:rsidR="005875D6" w:rsidTr="00B11827">
        <w:tc>
          <w:tcPr>
            <w:tcW w:w="481" w:type="dxa"/>
          </w:tcPr>
          <w:p w:rsidR="005875D6" w:rsidRDefault="00FF3A3B" w:rsidP="008A2360">
            <w:r>
              <w:t>7</w:t>
            </w:r>
          </w:p>
        </w:tc>
        <w:tc>
          <w:tcPr>
            <w:tcW w:w="1357" w:type="dxa"/>
          </w:tcPr>
          <w:p w:rsidR="005875D6" w:rsidRDefault="00FF3A3B" w:rsidP="008A2360">
            <w:r>
              <w:t>KNR AT -09</w:t>
            </w:r>
          </w:p>
          <w:p w:rsidR="00FF3A3B" w:rsidRDefault="00FF3A3B" w:rsidP="008A2360">
            <w:r>
              <w:t>0104-01</w:t>
            </w:r>
          </w:p>
        </w:tc>
        <w:tc>
          <w:tcPr>
            <w:tcW w:w="3680" w:type="dxa"/>
          </w:tcPr>
          <w:p w:rsidR="005875D6" w:rsidRDefault="00FF3A3B" w:rsidP="008A2360">
            <w:r>
              <w:t>Akcesoria do pokryć dachowych- taśmy pod gąsiory</w:t>
            </w:r>
          </w:p>
        </w:tc>
        <w:tc>
          <w:tcPr>
            <w:tcW w:w="1772" w:type="dxa"/>
          </w:tcPr>
          <w:p w:rsidR="005875D6" w:rsidRDefault="00FF3A3B" w:rsidP="008A2360">
            <w:r>
              <w:t>M</w:t>
            </w:r>
          </w:p>
        </w:tc>
        <w:tc>
          <w:tcPr>
            <w:tcW w:w="1772" w:type="dxa"/>
          </w:tcPr>
          <w:p w:rsidR="005875D6" w:rsidRDefault="00FF3A3B" w:rsidP="008A2360">
            <w:r>
              <w:t xml:space="preserve"> 14,800</w:t>
            </w:r>
          </w:p>
        </w:tc>
      </w:tr>
      <w:tr w:rsidR="005875D6" w:rsidTr="00B11827">
        <w:tc>
          <w:tcPr>
            <w:tcW w:w="481" w:type="dxa"/>
          </w:tcPr>
          <w:p w:rsidR="005875D6" w:rsidRDefault="00FF3A3B" w:rsidP="008A2360">
            <w:r>
              <w:t>8</w:t>
            </w:r>
          </w:p>
        </w:tc>
        <w:tc>
          <w:tcPr>
            <w:tcW w:w="1357" w:type="dxa"/>
          </w:tcPr>
          <w:p w:rsidR="005875D6" w:rsidRDefault="00FF3A3B" w:rsidP="008A2360">
            <w:r>
              <w:t>KNRNKB 202</w:t>
            </w:r>
          </w:p>
          <w:p w:rsidR="00FF3A3B" w:rsidRDefault="00FF3A3B" w:rsidP="008A2360">
            <w:r>
              <w:t>0541-01</w:t>
            </w:r>
          </w:p>
        </w:tc>
        <w:tc>
          <w:tcPr>
            <w:tcW w:w="3680" w:type="dxa"/>
          </w:tcPr>
          <w:p w:rsidR="005875D6" w:rsidRDefault="00FF3A3B" w:rsidP="008A2360">
            <w:r>
              <w:t>(z.VI) Pokrycie ścian blachą powlekaną trapezową na łatach</w:t>
            </w:r>
          </w:p>
        </w:tc>
        <w:tc>
          <w:tcPr>
            <w:tcW w:w="1772" w:type="dxa"/>
          </w:tcPr>
          <w:p w:rsidR="005875D6" w:rsidRPr="00FF3A3B" w:rsidRDefault="00FF3A3B" w:rsidP="008A2360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72" w:type="dxa"/>
          </w:tcPr>
          <w:p w:rsidR="005875D6" w:rsidRDefault="00FF3A3B" w:rsidP="008A2360">
            <w:r>
              <w:t xml:space="preserve"> 95,460</w:t>
            </w:r>
          </w:p>
        </w:tc>
      </w:tr>
      <w:tr w:rsidR="005875D6" w:rsidTr="00B11827">
        <w:tc>
          <w:tcPr>
            <w:tcW w:w="481" w:type="dxa"/>
          </w:tcPr>
          <w:p w:rsidR="005875D6" w:rsidRDefault="00FF3A3B" w:rsidP="008A2360">
            <w:r>
              <w:t>9</w:t>
            </w:r>
          </w:p>
        </w:tc>
        <w:tc>
          <w:tcPr>
            <w:tcW w:w="1357" w:type="dxa"/>
          </w:tcPr>
          <w:p w:rsidR="005875D6" w:rsidRDefault="00FF3A3B" w:rsidP="008A2360">
            <w:r>
              <w:t>KNRNKB-202</w:t>
            </w:r>
          </w:p>
          <w:p w:rsidR="00FF3A3B" w:rsidRDefault="00FF3A3B" w:rsidP="008A2360">
            <w:r>
              <w:t>0541-02</w:t>
            </w:r>
          </w:p>
        </w:tc>
        <w:tc>
          <w:tcPr>
            <w:tcW w:w="3680" w:type="dxa"/>
          </w:tcPr>
          <w:p w:rsidR="005875D6" w:rsidRDefault="00FF3A3B" w:rsidP="008A2360">
            <w:r>
              <w:t>(z.VI) Obróbki blacharskie z blachy powlekanej o szer. w rozwinięciu ponad 25 cm</w:t>
            </w:r>
          </w:p>
        </w:tc>
        <w:tc>
          <w:tcPr>
            <w:tcW w:w="1772" w:type="dxa"/>
          </w:tcPr>
          <w:p w:rsidR="005875D6" w:rsidRPr="00FF3A3B" w:rsidRDefault="00FF3A3B" w:rsidP="008A2360">
            <w:pPr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72" w:type="dxa"/>
          </w:tcPr>
          <w:p w:rsidR="005875D6" w:rsidRDefault="00FF3A3B" w:rsidP="008A2360">
            <w:r>
              <w:t xml:space="preserve"> 48,920</w:t>
            </w:r>
          </w:p>
        </w:tc>
      </w:tr>
      <w:tr w:rsidR="005875D6" w:rsidTr="00B11827">
        <w:tc>
          <w:tcPr>
            <w:tcW w:w="481" w:type="dxa"/>
          </w:tcPr>
          <w:p w:rsidR="005875D6" w:rsidRDefault="005875D6" w:rsidP="008A2360"/>
        </w:tc>
        <w:tc>
          <w:tcPr>
            <w:tcW w:w="1357" w:type="dxa"/>
          </w:tcPr>
          <w:p w:rsidR="005875D6" w:rsidRDefault="005875D6" w:rsidP="008A2360"/>
        </w:tc>
        <w:tc>
          <w:tcPr>
            <w:tcW w:w="3680" w:type="dxa"/>
          </w:tcPr>
          <w:p w:rsidR="005875D6" w:rsidRDefault="005875D6" w:rsidP="008A2360"/>
        </w:tc>
        <w:tc>
          <w:tcPr>
            <w:tcW w:w="1772" w:type="dxa"/>
          </w:tcPr>
          <w:p w:rsidR="005875D6" w:rsidRDefault="005875D6" w:rsidP="008A2360"/>
        </w:tc>
        <w:tc>
          <w:tcPr>
            <w:tcW w:w="1772" w:type="dxa"/>
          </w:tcPr>
          <w:p w:rsidR="005875D6" w:rsidRDefault="005875D6" w:rsidP="008A2360"/>
        </w:tc>
      </w:tr>
    </w:tbl>
    <w:p w:rsidR="005875D6" w:rsidRDefault="005875D6" w:rsidP="008A2360"/>
    <w:sectPr w:rsidR="00587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60"/>
    <w:rsid w:val="000B0097"/>
    <w:rsid w:val="002F50B3"/>
    <w:rsid w:val="005875D6"/>
    <w:rsid w:val="006E5C02"/>
    <w:rsid w:val="008201A8"/>
    <w:rsid w:val="008337F2"/>
    <w:rsid w:val="008A2360"/>
    <w:rsid w:val="00B11827"/>
    <w:rsid w:val="00CC482C"/>
    <w:rsid w:val="00D144C3"/>
    <w:rsid w:val="00D94F6E"/>
    <w:rsid w:val="00F537A6"/>
    <w:rsid w:val="00FB7432"/>
    <w:rsid w:val="00FF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C009"/>
  <w15:chartTrackingRefBased/>
  <w15:docId w15:val="{3B262FFC-9CD3-4321-9C61-FD3DDF69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7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1090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13</cp:revision>
  <dcterms:created xsi:type="dcterms:W3CDTF">2018-02-13T11:40:00Z</dcterms:created>
  <dcterms:modified xsi:type="dcterms:W3CDTF">2018-02-15T12:59:00Z</dcterms:modified>
</cp:coreProperties>
</file>