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C7" w:rsidRPr="000024D1" w:rsidRDefault="00CC7AC7" w:rsidP="00CC7AC7">
      <w:pPr>
        <w:spacing w:after="0" w:line="240" w:lineRule="auto"/>
        <w:jc w:val="right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0024D1">
        <w:rPr>
          <w:rFonts w:ascii="Arial" w:eastAsia="Times New Roman" w:hAnsi="Arial" w:cs="Arial"/>
          <w:color w:val="auto"/>
          <w:sz w:val="20"/>
          <w:szCs w:val="20"/>
          <w:lang w:eastAsia="pl-PL"/>
        </w:rPr>
        <w:t xml:space="preserve">Załącznik </w:t>
      </w:r>
      <w:r w:rsidRPr="000024D1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>Nr 2</w:t>
      </w:r>
    </w:p>
    <w:p w:rsidR="00CC7AC7" w:rsidRDefault="00CC7AC7" w:rsidP="00CC7AC7">
      <w:pPr>
        <w:spacing w:after="0" w:line="240" w:lineRule="auto"/>
        <w:rPr>
          <w:rFonts w:ascii="Times New Roman" w:eastAsia="Times New Roman" w:hAnsi="Times New Roman"/>
          <w:color w:val="auto"/>
          <w:sz w:val="16"/>
          <w:szCs w:val="16"/>
          <w:lang w:eastAsia="pl-PL"/>
        </w:rPr>
      </w:pPr>
    </w:p>
    <w:p w:rsidR="00CC7AC7" w:rsidRPr="00D72F8C" w:rsidRDefault="00CC7AC7" w:rsidP="00CC7AC7">
      <w:pPr>
        <w:keepNext/>
        <w:spacing w:after="0" w:line="240" w:lineRule="auto"/>
        <w:jc w:val="center"/>
        <w:outlineLvl w:val="3"/>
        <w:rPr>
          <w:rFonts w:eastAsia="Arial Unicode MS"/>
          <w:b/>
          <w:bCs/>
          <w:color w:val="auto"/>
          <w:sz w:val="24"/>
          <w:szCs w:val="24"/>
          <w:lang w:eastAsia="pl-PL"/>
        </w:rPr>
      </w:pPr>
      <w:r w:rsidRPr="00D72F8C">
        <w:rPr>
          <w:rFonts w:eastAsia="Arial Unicode MS"/>
          <w:b/>
          <w:bCs/>
          <w:color w:val="auto"/>
          <w:sz w:val="24"/>
          <w:szCs w:val="24"/>
          <w:lang w:eastAsia="pl-PL"/>
        </w:rPr>
        <w:t>KOSZTORYS  OFERTOWY</w:t>
      </w:r>
    </w:p>
    <w:p w:rsidR="000B042E" w:rsidRPr="000B042E" w:rsidRDefault="00CC7AC7" w:rsidP="000B042E">
      <w:pPr>
        <w:jc w:val="both"/>
        <w:rPr>
          <w:rFonts w:cs="Arial"/>
          <w:b/>
          <w:i/>
          <w:iCs/>
          <w:sz w:val="24"/>
          <w:szCs w:val="24"/>
        </w:rPr>
      </w:pPr>
      <w:r w:rsidRPr="000B042E">
        <w:rPr>
          <w:b/>
          <w:i/>
          <w:iCs/>
          <w:sz w:val="24"/>
          <w:szCs w:val="24"/>
        </w:rPr>
        <w:t xml:space="preserve">na </w:t>
      </w:r>
      <w:r w:rsidR="000B042E" w:rsidRPr="000B042E">
        <w:rPr>
          <w:rFonts w:cs="Arial"/>
          <w:b/>
          <w:i/>
          <w:sz w:val="24"/>
          <w:szCs w:val="24"/>
        </w:rPr>
        <w:t>p</w:t>
      </w:r>
      <w:r w:rsidR="000B042E" w:rsidRPr="000B042E">
        <w:rPr>
          <w:rFonts w:cs="Arial"/>
          <w:b/>
          <w:i/>
          <w:iCs/>
          <w:sz w:val="24"/>
          <w:szCs w:val="24"/>
        </w:rPr>
        <w:t>rzebudow</w:t>
      </w:r>
      <w:r w:rsidR="00BC1A0C">
        <w:rPr>
          <w:rFonts w:cs="Arial"/>
          <w:b/>
          <w:i/>
          <w:iCs/>
          <w:sz w:val="24"/>
          <w:szCs w:val="24"/>
        </w:rPr>
        <w:t>ę</w:t>
      </w:r>
      <w:r w:rsidR="000B042E" w:rsidRPr="000B042E">
        <w:rPr>
          <w:rFonts w:cs="Arial"/>
          <w:b/>
          <w:i/>
          <w:iCs/>
          <w:sz w:val="24"/>
          <w:szCs w:val="24"/>
        </w:rPr>
        <w:t xml:space="preserve"> </w:t>
      </w:r>
      <w:proofErr w:type="spellStart"/>
      <w:r w:rsidR="000B042E" w:rsidRPr="000B042E">
        <w:rPr>
          <w:rFonts w:cs="Arial"/>
          <w:b/>
          <w:i/>
          <w:iCs/>
          <w:sz w:val="24"/>
          <w:szCs w:val="24"/>
        </w:rPr>
        <w:t>drogi</w:t>
      </w:r>
      <w:proofErr w:type="spellEnd"/>
      <w:r w:rsidR="000B042E" w:rsidRPr="000B042E">
        <w:rPr>
          <w:rFonts w:cs="Arial"/>
          <w:b/>
          <w:i/>
          <w:iCs/>
          <w:sz w:val="24"/>
          <w:szCs w:val="24"/>
        </w:rPr>
        <w:t xml:space="preserve"> powiatowej nr 4719W Puszcza Mariańska – Mszczonów we wsiach Marków Towarzystwo i Lublinów</w:t>
      </w:r>
    </w:p>
    <w:p w:rsidR="00D84F90" w:rsidRPr="00D84F90" w:rsidRDefault="00D84F90" w:rsidP="00D84F90">
      <w:pPr>
        <w:spacing w:after="0" w:line="240" w:lineRule="auto"/>
        <w:jc w:val="both"/>
        <w:rPr>
          <w:rFonts w:ascii="Times New Roman" w:eastAsia="Times New Roman" w:hAnsi="Times New Roman"/>
          <w:b/>
          <w:i/>
          <w:iCs/>
          <w:color w:val="auto"/>
          <w:sz w:val="24"/>
          <w:szCs w:val="24"/>
          <w:lang w:eastAsia="pl-PL"/>
        </w:rPr>
      </w:pP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CC7AC7" w:rsidRDefault="00CC7AC7" w:rsidP="00CC7AC7">
      <w:pPr>
        <w:spacing w:after="0" w:line="240" w:lineRule="auto"/>
        <w:ind w:left="284"/>
        <w:jc w:val="center"/>
        <w:rPr>
          <w:rFonts w:ascii="Times New Roman" w:eastAsia="Times New Roman" w:hAnsi="Times New Roman"/>
          <w:b/>
          <w:color w:val="auto"/>
          <w:lang w:eastAsia="pl-PL"/>
        </w:rPr>
      </w:pPr>
    </w:p>
    <w:tbl>
      <w:tblPr>
        <w:tblW w:w="10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12"/>
        <w:gridCol w:w="1586"/>
        <w:gridCol w:w="4474"/>
        <w:gridCol w:w="735"/>
        <w:gridCol w:w="1013"/>
        <w:gridCol w:w="702"/>
        <w:gridCol w:w="1002"/>
      </w:tblGrid>
      <w:tr w:rsidR="00D84F90" w:rsidTr="000B042E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Jedn.</w:t>
            </w: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obm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Cena</w:t>
            </w: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jedn.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Wartość</w:t>
            </w:r>
          </w:p>
        </w:tc>
      </w:tr>
      <w:tr w:rsidR="00CC7AC7" w:rsidTr="000B042E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pl-PL"/>
              </w:rPr>
            </w:pPr>
          </w:p>
        </w:tc>
        <w:tc>
          <w:tcPr>
            <w:tcW w:w="7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  <w:lang w:eastAsia="pl-PL"/>
              </w:rPr>
            </w:pPr>
          </w:p>
          <w:p w:rsidR="00CC7AC7" w:rsidRDefault="00EE2ADA" w:rsidP="00D84F90">
            <w:pPr>
              <w:spacing w:after="0" w:line="240" w:lineRule="auto"/>
              <w:ind w:right="72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pl-PL"/>
              </w:rPr>
            </w:pPr>
            <w:r w:rsidRPr="00EE2AD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pl-PL"/>
              </w:rPr>
              <w:t>I. UTRWALERNIE I REGENRACJA NAWIERZCHNI - KOD CPV 45 23 32 00-1</w:t>
            </w:r>
          </w:p>
        </w:tc>
      </w:tr>
      <w:tr w:rsidR="00D84F90" w:rsidTr="000B042E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1 d.1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</w:t>
            </w:r>
          </w:p>
          <w:p w:rsidR="00CC7AC7" w:rsidRDefault="00CC7AC7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01.01.01.01</w:t>
            </w:r>
          </w:p>
          <w:p w:rsidR="00CC7AC7" w:rsidRDefault="00CC7AC7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BCD poz. 1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Odtworzenie trasy i punktów wysokościowych przy liniowych robotach (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drogi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) w terenie równinnym</w:t>
            </w:r>
          </w:p>
          <w:p w:rsidR="00CC7AC7" w:rsidRDefault="00D84F90" w:rsidP="00D84F90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820 m</w:t>
            </w:r>
            <w:r w:rsidR="00CC7AC7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 = </w:t>
            </w: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0,820</w:t>
            </w:r>
            <w:r w:rsidR="00CC7AC7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 km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km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BC1A0C" w:rsidP="00EC3B94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2,023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</w:tr>
      <w:tr w:rsidR="00D84F90" w:rsidTr="000B042E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2 d.1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BC1A0C" w:rsidRDefault="00BC1A0C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BCD</w:t>
            </w:r>
          </w:p>
          <w:p w:rsidR="00CC7AC7" w:rsidRDefault="00CC7AC7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D.0</w:t>
            </w:r>
            <w:r w:rsidR="00BC1A0C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4</w:t>
            </w: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.03.</w:t>
            </w:r>
            <w:r w:rsidR="00BC1A0C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00</w:t>
            </w:r>
          </w:p>
          <w:p w:rsidR="00CC7AC7" w:rsidRDefault="00CC7AC7" w:rsidP="00BC1A0C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poz. </w:t>
            </w:r>
            <w:r w:rsidR="00BC1A0C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240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BC1A0C" w:rsidP="00D84F90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proofErr w:type="spellStart"/>
            <w:r w:rsidRPr="00BC1A0C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Oczyszenie</w:t>
            </w:r>
            <w:proofErr w:type="spellEnd"/>
            <w:r w:rsidRPr="00BC1A0C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 mechaniczne nawierzchni bitumicznych 893,00x5,00 + 1139,00 x5,50+ 1/2x (20+4,40) x 10= 10 851,50 m2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BC1A0C" w:rsidP="00BC1A0C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10 851,50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</w:tr>
      <w:tr w:rsidR="000B042E" w:rsidTr="000B042E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2E" w:rsidRDefault="00BC1A0C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3</w:t>
            </w:r>
          </w:p>
          <w:p w:rsidR="00BC1A0C" w:rsidRDefault="00BC1A0C" w:rsidP="00BC1A0C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d.1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0C" w:rsidRDefault="00BC1A0C" w:rsidP="00BC1A0C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BCD</w:t>
            </w:r>
          </w:p>
          <w:p w:rsidR="00BC1A0C" w:rsidRDefault="00BC1A0C" w:rsidP="00BC1A0C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D.04.03.01.04</w:t>
            </w:r>
          </w:p>
          <w:p w:rsidR="000B042E" w:rsidRDefault="00BC1A0C" w:rsidP="00BC1A0C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BCD poz. 246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DA" w:rsidRDefault="00EE2ADA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 w:rsidRPr="00EE2ADA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Mechaniczne skropienie emulsją asfaltową C 60 B4 ZM (k2-65) nawierzchni drogowych </w:t>
            </w:r>
          </w:p>
          <w:p w:rsidR="000B042E" w:rsidRDefault="00EE2ADA" w:rsidP="00EE2ADA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 w:rsidRPr="00EE2ADA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o</w:t>
            </w: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b</w:t>
            </w:r>
            <w:r w:rsidRPr="00EE2ADA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miar </w:t>
            </w:r>
            <w:proofErr w:type="spellStart"/>
            <w:r w:rsidRPr="00EE2ADA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j.w</w:t>
            </w:r>
            <w:proofErr w:type="spellEnd"/>
            <w:r w:rsidRPr="00EE2ADA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2E" w:rsidRDefault="000B042E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EE2ADA" w:rsidRDefault="00EE2ADA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2E" w:rsidRDefault="000B042E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EE2ADA" w:rsidRDefault="00EE2ADA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10 851,50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2E" w:rsidRDefault="000B042E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42E" w:rsidRDefault="000B042E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</w:tr>
      <w:tr w:rsidR="00CC7AC7" w:rsidTr="000B042E">
        <w:trPr>
          <w:trHeight w:val="420"/>
        </w:trPr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 w:rsidP="00EE2ADA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 Razem dział: </w:t>
            </w:r>
            <w:r w:rsidR="00EE2ADA" w:rsidRPr="00EE2ADA"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>I. UTRWALERNIE I REGENRACJA NAWIERZCHNI - KOD CPV 45 23 32 00-1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</w:tr>
      <w:tr w:rsidR="00CC7AC7" w:rsidTr="000B042E">
        <w:trPr>
          <w:trHeight w:val="36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  <w:tc>
          <w:tcPr>
            <w:tcW w:w="7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 w:rsidP="000B042E">
            <w:pPr>
              <w:spacing w:after="0" w:line="240" w:lineRule="auto"/>
              <w:ind w:right="72"/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II. </w:t>
            </w:r>
            <w:r w:rsidR="000B042E"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PODBUDOWY </w:t>
            </w: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– KOD CPV 45 23 </w:t>
            </w:r>
            <w:r w:rsidR="000B042E"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>33</w:t>
            </w: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 00-</w:t>
            </w:r>
            <w:r w:rsidR="000B042E"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>2</w:t>
            </w:r>
          </w:p>
        </w:tc>
      </w:tr>
      <w:tr w:rsidR="00D84F90" w:rsidTr="000B042E">
        <w:trPr>
          <w:trHeight w:val="78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0B042E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4</w:t>
            </w:r>
          </w:p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d.2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176DBA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BCD</w:t>
            </w:r>
          </w:p>
          <w:p w:rsidR="00176DBA" w:rsidRDefault="00176DBA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D.04.0</w:t>
            </w:r>
            <w:r w:rsidR="000B042E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8</w:t>
            </w: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.00</w:t>
            </w:r>
          </w:p>
          <w:p w:rsidR="00176DBA" w:rsidRDefault="00176DBA" w:rsidP="000B042E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poz. </w:t>
            </w:r>
            <w:r w:rsidR="000B042E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310 analogia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3A79D8" w:rsidP="003A79D8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 w:rsidRPr="003A79D8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Wykonanie warstwy wyrównawczo-wzmacniającej z mieszanki mineralno-bitumicznej asfaltowej AC16W, 50/70 w ilości 150,00 kg/m2 dla kat. Ruchu KR-2 z transportem na</w:t>
            </w: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odl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. 20 km (10851,5 x 150,00 = 1627 725 kg = 1627,73 Mg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 w:rsidP="0017307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3A79D8" w:rsidP="0017307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t</w:t>
            </w:r>
          </w:p>
          <w:p w:rsidR="00CC7AC7" w:rsidRDefault="00CC7AC7" w:rsidP="0017307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3A79D8" w:rsidP="00C7487A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1627,73</w:t>
            </w:r>
            <w:r w:rsidR="00CC7AC7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</w:tr>
      <w:tr w:rsidR="00D84F90" w:rsidTr="000B042E">
        <w:trPr>
          <w:trHeight w:val="78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0B042E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5</w:t>
            </w:r>
          </w:p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d.2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3A79D8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BC</w:t>
            </w:r>
            <w:r w:rsidR="00176DBA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</w:t>
            </w:r>
          </w:p>
          <w:p w:rsidR="00176DBA" w:rsidRDefault="003A79D8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D.</w:t>
            </w:r>
            <w:r w:rsidR="00176DBA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6</w:t>
            </w:r>
            <w:r w:rsidR="00176DBA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.0</w:t>
            </w: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110.11</w:t>
            </w:r>
          </w:p>
          <w:p w:rsidR="00176DBA" w:rsidRDefault="00176DBA" w:rsidP="003A79D8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poz. </w:t>
            </w:r>
            <w:r w:rsidR="003A79D8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475, 477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876C21" w:rsidP="00317BF2">
            <w:pPr>
              <w:spacing w:after="0" w:line="240" w:lineRule="auto"/>
              <w:ind w:right="72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 w:rsidRPr="00876C21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Naprawa dróg gruntowych - wyrównanie poboczy z uzupełnieniem mieszanką optymalną z kruszywa łamanego o uziarnieniu 0/31,5 na średnią grubość 10,0 cm pobocza o</w:t>
            </w:r>
            <w:r w:rsidR="006E6D86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 szer. 0,75 m obustronnie                    2032,00 m x 0,75 x 2 = 3048,00 m2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 w:rsidP="0017307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CC7AC7" w:rsidP="0017307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  <w:p w:rsidR="00CC7AC7" w:rsidRDefault="003A79D8" w:rsidP="00C7487A">
            <w:pPr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>3048,00</w:t>
            </w:r>
            <w:r w:rsidR="00CC7AC7"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</w:tr>
      <w:tr w:rsidR="00CC7AC7" w:rsidTr="000B042E">
        <w:trPr>
          <w:trHeight w:val="300"/>
        </w:trPr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 w:rsidP="000B042E">
            <w:pPr>
              <w:spacing w:after="0" w:line="240" w:lineRule="auto"/>
              <w:ind w:right="72"/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Razem dział: II. </w:t>
            </w:r>
            <w:r w:rsidR="000B042E"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PODBUDOWY </w:t>
            </w: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– KOD CPV 45 23 </w:t>
            </w:r>
            <w:r w:rsidR="000B042E"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>33</w:t>
            </w:r>
            <w:r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 xml:space="preserve"> 00-</w:t>
            </w:r>
            <w:r w:rsidR="000B042E"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color w:val="auto"/>
                <w:sz w:val="18"/>
                <w:szCs w:val="18"/>
                <w:lang w:eastAsia="pl-PL"/>
              </w:rPr>
            </w:pPr>
          </w:p>
        </w:tc>
      </w:tr>
      <w:tr w:rsidR="00CC7AC7" w:rsidTr="000B042E">
        <w:trPr>
          <w:cantSplit/>
        </w:trPr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C7" w:rsidRDefault="00CC7A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rPr>
                <w:rFonts w:ascii="Arial" w:eastAsia="Arial Unicode MS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CC7AC7" w:rsidTr="000B042E">
        <w:trPr>
          <w:cantSplit/>
        </w:trPr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C7" w:rsidRDefault="00CC7A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rPr>
                <w:rFonts w:ascii="Arial" w:eastAsia="Arial Unicode MS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Podatek VAT 23%: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  <w:tr w:rsidR="00CC7AC7" w:rsidTr="000B042E">
        <w:trPr>
          <w:cantSplit/>
        </w:trPr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7AC7" w:rsidRDefault="00CC7A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  <w:lang w:eastAsia="pl-PL"/>
              </w:rPr>
            </w:pPr>
          </w:p>
          <w:p w:rsidR="00CC7AC7" w:rsidRDefault="00CC7AC7">
            <w:pPr>
              <w:spacing w:after="0" w:line="240" w:lineRule="auto"/>
              <w:rPr>
                <w:rFonts w:ascii="Arial" w:eastAsia="Arial Unicode MS" w:hAnsi="Arial" w:cs="Arial"/>
                <w:b/>
                <w:bCs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pl-PL"/>
              </w:rPr>
              <w:t>Ogółem wartość kosztorysowa /brutto/: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C7" w:rsidRDefault="00CC7AC7">
            <w:pPr>
              <w:spacing w:after="0" w:line="240" w:lineRule="auto"/>
              <w:ind w:right="72"/>
              <w:jc w:val="center"/>
              <w:rPr>
                <w:rFonts w:ascii="Arial" w:eastAsia="Times New Roman" w:hAnsi="Arial" w:cs="Arial"/>
                <w:bCs/>
                <w:color w:val="auto"/>
                <w:sz w:val="20"/>
                <w:szCs w:val="20"/>
                <w:lang w:eastAsia="pl-PL"/>
              </w:rPr>
            </w:pPr>
          </w:p>
        </w:tc>
      </w:tr>
    </w:tbl>
    <w:p w:rsidR="00CC7AC7" w:rsidRDefault="00CC7AC7" w:rsidP="00CC7AC7">
      <w:pPr>
        <w:spacing w:after="0" w:line="240" w:lineRule="auto"/>
        <w:rPr>
          <w:rFonts w:ascii="Arial" w:eastAsia="Times New Roman" w:hAnsi="Arial" w:cs="Arial"/>
          <w:b/>
          <w:color w:val="auto"/>
          <w:sz w:val="16"/>
          <w:szCs w:val="16"/>
          <w:lang w:eastAsia="pl-PL"/>
        </w:rPr>
      </w:pPr>
    </w:p>
    <w:p w:rsidR="00CC7AC7" w:rsidRDefault="00CC7AC7" w:rsidP="00CC7AC7">
      <w:pPr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auto"/>
          <w:sz w:val="20"/>
          <w:szCs w:val="20"/>
          <w:lang w:eastAsia="pl-PL"/>
        </w:rPr>
        <w:t>Słownie: ………………………………………………………………………………………………………………………</w:t>
      </w:r>
    </w:p>
    <w:p w:rsidR="00EE2ADA" w:rsidRDefault="00EE2ADA" w:rsidP="00CC7AC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</w:p>
    <w:p w:rsidR="00EE2ADA" w:rsidRDefault="00EE2ADA" w:rsidP="00CC7AC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</w:p>
    <w:p w:rsidR="00EE2ADA" w:rsidRDefault="00EE2ADA" w:rsidP="00CC7AC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</w:p>
    <w:p w:rsidR="00EE2ADA" w:rsidRDefault="00EE2ADA" w:rsidP="00CC7AC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</w:p>
    <w:p w:rsidR="00EE2ADA" w:rsidRDefault="00EE2ADA" w:rsidP="00CC7AC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</w:p>
    <w:p w:rsidR="00CC7AC7" w:rsidRDefault="00CC7AC7" w:rsidP="00CC7AC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auto"/>
          <w:sz w:val="24"/>
          <w:szCs w:val="24"/>
          <w:lang w:eastAsia="pl-PL"/>
        </w:rPr>
        <w:t>____________________________</w:t>
      </w:r>
      <w:r>
        <w:rPr>
          <w:rFonts w:ascii="Times New Roman" w:eastAsia="Times New Roman" w:hAnsi="Times New Roman"/>
          <w:color w:val="auto"/>
          <w:sz w:val="24"/>
          <w:szCs w:val="24"/>
          <w:lang w:eastAsia="pl-PL"/>
        </w:rPr>
        <w:softHyphen/>
      </w:r>
      <w:r>
        <w:rPr>
          <w:rFonts w:ascii="Times New Roman" w:eastAsia="Times New Roman" w:hAnsi="Times New Roman"/>
          <w:color w:val="auto"/>
          <w:sz w:val="24"/>
          <w:szCs w:val="24"/>
          <w:lang w:eastAsia="pl-PL"/>
        </w:rPr>
        <w:softHyphen/>
      </w:r>
      <w:r>
        <w:rPr>
          <w:rFonts w:ascii="Times New Roman" w:eastAsia="Times New Roman" w:hAnsi="Times New Roman"/>
          <w:color w:val="auto"/>
          <w:sz w:val="24"/>
          <w:szCs w:val="24"/>
          <w:lang w:eastAsia="pl-PL"/>
        </w:rPr>
        <w:softHyphen/>
        <w:t>___</w:t>
      </w:r>
      <w:r>
        <w:rPr>
          <w:rFonts w:ascii="Times New Roman" w:eastAsia="Times New Roman" w:hAnsi="Times New Roman"/>
          <w:color w:val="auto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auto"/>
          <w:sz w:val="24"/>
          <w:szCs w:val="24"/>
          <w:lang w:eastAsia="pl-PL"/>
        </w:rPr>
        <w:tab/>
      </w:r>
    </w:p>
    <w:p w:rsidR="00432B52" w:rsidRDefault="00CC7AC7" w:rsidP="00317BF2">
      <w:pPr>
        <w:spacing w:after="0" w:line="240" w:lineRule="auto"/>
      </w:pPr>
      <w:r>
        <w:rPr>
          <w:rFonts w:ascii="Times New Roman" w:eastAsia="Times New Roman" w:hAnsi="Times New Roman"/>
          <w:color w:val="auto"/>
          <w:sz w:val="20"/>
          <w:szCs w:val="20"/>
          <w:lang w:eastAsia="pl-PL"/>
        </w:rPr>
        <w:t xml:space="preserve">   (data i czytelny podpis wykonawcy)</w:t>
      </w:r>
      <w:r>
        <w:rPr>
          <w:rFonts w:ascii="Times New Roman" w:eastAsia="Times New Roman" w:hAnsi="Times New Roman"/>
          <w:color w:val="auto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color w:val="auto"/>
          <w:sz w:val="20"/>
          <w:szCs w:val="20"/>
          <w:lang w:eastAsia="pl-PL"/>
        </w:rPr>
        <w:tab/>
      </w:r>
    </w:p>
    <w:sectPr w:rsidR="00432B52" w:rsidSect="00432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C7AC7"/>
    <w:rsid w:val="000024D1"/>
    <w:rsid w:val="00020736"/>
    <w:rsid w:val="000B042E"/>
    <w:rsid w:val="00173077"/>
    <w:rsid w:val="00176DBA"/>
    <w:rsid w:val="00317BF2"/>
    <w:rsid w:val="003A79D8"/>
    <w:rsid w:val="00432B52"/>
    <w:rsid w:val="0049503E"/>
    <w:rsid w:val="006E6D86"/>
    <w:rsid w:val="007779D9"/>
    <w:rsid w:val="007A57C0"/>
    <w:rsid w:val="00876C21"/>
    <w:rsid w:val="009C1363"/>
    <w:rsid w:val="00BC1A0C"/>
    <w:rsid w:val="00C7487A"/>
    <w:rsid w:val="00CC39CE"/>
    <w:rsid w:val="00CC7AC7"/>
    <w:rsid w:val="00D72F8C"/>
    <w:rsid w:val="00D84F90"/>
    <w:rsid w:val="00E266C5"/>
    <w:rsid w:val="00E73076"/>
    <w:rsid w:val="00EC3B94"/>
    <w:rsid w:val="00EE0E3D"/>
    <w:rsid w:val="00EE2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AC7"/>
    <w:rPr>
      <w:rFonts w:ascii="Calibri" w:eastAsia="Calibri" w:hAnsi="Calibri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D54D2-7BE4-4E86-9E17-F5ACC64AE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p.myszkowski</dc:creator>
  <cp:lastModifiedBy>p.myszkowski</cp:lastModifiedBy>
  <cp:revision>9</cp:revision>
  <dcterms:created xsi:type="dcterms:W3CDTF">2016-09-19T09:02:00Z</dcterms:created>
  <dcterms:modified xsi:type="dcterms:W3CDTF">2016-09-19T10:31:00Z</dcterms:modified>
</cp:coreProperties>
</file>