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48688B" w14:textId="77777777" w:rsidR="00C46486" w:rsidRDefault="00C46486" w:rsidP="00F54EC5">
      <w:pPr>
        <w:spacing w:after="0" w:line="320" w:lineRule="exact"/>
        <w:rPr>
          <w:rFonts w:ascii="Times New Roman" w:eastAsia="Times New Roman" w:hAnsi="Times New Roman" w:cs="Times New Roman"/>
          <w:b/>
          <w:bCs/>
          <w:sz w:val="24"/>
          <w:szCs w:val="24"/>
          <w:lang w:eastAsia="pl-PL"/>
        </w:rPr>
      </w:pPr>
    </w:p>
    <w:p w14:paraId="72DF62ED" w14:textId="584F37F9" w:rsidR="00C46486" w:rsidRPr="00F921F7" w:rsidRDefault="00B95772" w:rsidP="00C46486">
      <w:pPr>
        <w:spacing w:after="0" w:line="320" w:lineRule="exact"/>
        <w:jc w:val="center"/>
        <w:rPr>
          <w:rFonts w:ascii="Times New Roman" w:eastAsia="Times New Roman" w:hAnsi="Times New Roman" w:cs="Times New Roman"/>
          <w:b/>
          <w:bCs/>
          <w:sz w:val="24"/>
          <w:szCs w:val="24"/>
          <w:lang w:eastAsia="pl-PL"/>
        </w:rPr>
      </w:pPr>
      <w:r w:rsidRPr="00F921F7">
        <w:rPr>
          <w:rFonts w:ascii="Times New Roman" w:eastAsia="Times New Roman" w:hAnsi="Times New Roman" w:cs="Times New Roman"/>
          <w:b/>
          <w:bCs/>
          <w:sz w:val="24"/>
          <w:szCs w:val="24"/>
          <w:lang w:eastAsia="pl-PL"/>
        </w:rPr>
        <w:t xml:space="preserve">UCHWAŁA </w:t>
      </w:r>
      <w:r w:rsidR="001D3C50">
        <w:rPr>
          <w:rFonts w:ascii="Times New Roman" w:eastAsia="Times New Roman" w:hAnsi="Times New Roman" w:cs="Times New Roman"/>
          <w:b/>
          <w:bCs/>
          <w:sz w:val="24"/>
          <w:szCs w:val="24"/>
          <w:lang w:eastAsia="pl-PL"/>
        </w:rPr>
        <w:t>………</w:t>
      </w:r>
    </w:p>
    <w:p w14:paraId="7EE31468" w14:textId="77777777" w:rsidR="00652D31" w:rsidRPr="00F921F7" w:rsidRDefault="00B95772" w:rsidP="00652D31">
      <w:pPr>
        <w:spacing w:after="0" w:line="320" w:lineRule="exact"/>
        <w:jc w:val="center"/>
        <w:rPr>
          <w:rFonts w:ascii="Times New Roman" w:eastAsia="Times New Roman" w:hAnsi="Times New Roman" w:cs="Times New Roman"/>
          <w:b/>
          <w:bCs/>
          <w:sz w:val="24"/>
          <w:szCs w:val="24"/>
          <w:lang w:eastAsia="pl-PL"/>
        </w:rPr>
      </w:pPr>
      <w:r w:rsidRPr="00F921F7">
        <w:rPr>
          <w:rFonts w:ascii="Times New Roman" w:eastAsia="Times New Roman" w:hAnsi="Times New Roman" w:cs="Times New Roman"/>
          <w:b/>
          <w:bCs/>
          <w:sz w:val="24"/>
          <w:szCs w:val="24"/>
          <w:lang w:eastAsia="pl-PL"/>
        </w:rPr>
        <w:t>RADY POWIATU ŻYRARDOWSKIEGO</w:t>
      </w:r>
    </w:p>
    <w:p w14:paraId="6892D2CA" w14:textId="018D4064" w:rsidR="00652D31" w:rsidRPr="00F921F7" w:rsidRDefault="00652D31" w:rsidP="00652D31">
      <w:pPr>
        <w:spacing w:after="0" w:line="320" w:lineRule="exact"/>
        <w:jc w:val="center"/>
        <w:rPr>
          <w:rFonts w:ascii="Times New Roman" w:eastAsia="Times New Roman" w:hAnsi="Times New Roman" w:cs="Times New Roman"/>
          <w:b/>
          <w:bCs/>
          <w:sz w:val="24"/>
          <w:szCs w:val="24"/>
          <w:lang w:eastAsia="pl-PL"/>
        </w:rPr>
      </w:pPr>
      <w:r w:rsidRPr="00F921F7">
        <w:rPr>
          <w:rFonts w:ascii="Times New Roman" w:eastAsia="Times New Roman" w:hAnsi="Times New Roman" w:cs="Times New Roman"/>
          <w:b/>
          <w:bCs/>
          <w:sz w:val="24"/>
          <w:szCs w:val="24"/>
          <w:lang w:eastAsia="pl-PL"/>
        </w:rPr>
        <w:t xml:space="preserve">z dnia </w:t>
      </w:r>
      <w:r w:rsidR="001D3C50">
        <w:rPr>
          <w:rFonts w:ascii="Times New Roman" w:eastAsia="Times New Roman" w:hAnsi="Times New Roman" w:cs="Times New Roman"/>
          <w:b/>
          <w:bCs/>
          <w:sz w:val="24"/>
          <w:szCs w:val="24"/>
          <w:lang w:eastAsia="pl-PL"/>
        </w:rPr>
        <w:t>…….</w:t>
      </w:r>
      <w:r w:rsidR="00F54EC5">
        <w:rPr>
          <w:rFonts w:ascii="Times New Roman" w:eastAsia="Times New Roman" w:hAnsi="Times New Roman" w:cs="Times New Roman"/>
          <w:b/>
          <w:bCs/>
          <w:sz w:val="24"/>
          <w:szCs w:val="24"/>
          <w:lang w:eastAsia="pl-PL"/>
        </w:rPr>
        <w:t xml:space="preserve"> r.</w:t>
      </w:r>
    </w:p>
    <w:p w14:paraId="63AD76B5" w14:textId="77777777" w:rsidR="00652D31" w:rsidRPr="00F921F7" w:rsidRDefault="00652D31" w:rsidP="00652D31">
      <w:pPr>
        <w:spacing w:after="0" w:line="320" w:lineRule="exact"/>
        <w:jc w:val="both"/>
        <w:rPr>
          <w:rFonts w:ascii="Times New Roman" w:eastAsia="Times New Roman" w:hAnsi="Times New Roman" w:cs="Times New Roman"/>
          <w:b/>
          <w:bCs/>
          <w:sz w:val="24"/>
          <w:szCs w:val="24"/>
          <w:lang w:eastAsia="pl-PL"/>
        </w:rPr>
      </w:pPr>
    </w:p>
    <w:p w14:paraId="10AFEA1A" w14:textId="2367E583" w:rsidR="00652D31" w:rsidRPr="00F921F7" w:rsidRDefault="009350D7" w:rsidP="001D3C50">
      <w:pPr>
        <w:spacing w:after="0" w:line="320" w:lineRule="exact"/>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w sprawie</w:t>
      </w:r>
      <w:r w:rsidR="00652D31" w:rsidRPr="00F921F7">
        <w:rPr>
          <w:rFonts w:ascii="Times New Roman" w:eastAsia="Times New Roman" w:hAnsi="Times New Roman" w:cs="Times New Roman"/>
          <w:b/>
          <w:bCs/>
          <w:sz w:val="24"/>
          <w:szCs w:val="24"/>
          <w:lang w:eastAsia="pl-PL"/>
        </w:rPr>
        <w:t xml:space="preserve"> </w:t>
      </w:r>
      <w:r w:rsidR="001D3C50">
        <w:rPr>
          <w:rFonts w:ascii="Times New Roman" w:eastAsia="Times New Roman" w:hAnsi="Times New Roman" w:cs="Times New Roman"/>
          <w:b/>
          <w:bCs/>
          <w:sz w:val="24"/>
          <w:szCs w:val="24"/>
          <w:lang w:eastAsia="pl-PL"/>
        </w:rPr>
        <w:t>wyrażenia zgody na wprowadzenie zmian w Porozumieniu nr 1/2020 z dnia</w:t>
      </w:r>
      <w:r w:rsidR="001D3C50">
        <w:rPr>
          <w:rFonts w:ascii="Times New Roman" w:eastAsia="Times New Roman" w:hAnsi="Times New Roman" w:cs="Times New Roman"/>
          <w:b/>
          <w:bCs/>
          <w:sz w:val="24"/>
          <w:szCs w:val="24"/>
          <w:lang w:eastAsia="pl-PL"/>
        </w:rPr>
        <w:br/>
        <w:t xml:space="preserve">7 stycznia 2020 roku w sprawie </w:t>
      </w:r>
      <w:r w:rsidR="001D3C50" w:rsidRPr="001D3C50">
        <w:rPr>
          <w:rFonts w:ascii="Times New Roman" w:eastAsia="Times New Roman" w:hAnsi="Times New Roman" w:cs="Times New Roman"/>
          <w:b/>
          <w:bCs/>
          <w:sz w:val="24"/>
          <w:szCs w:val="24"/>
          <w:lang w:eastAsia="pl-PL"/>
        </w:rPr>
        <w:t>powierzenia niektórych zadań z zakresu administracji rządowej związanych z przygotowaniem i przeprowadzeniem kwalifikacji wojskowej</w:t>
      </w:r>
    </w:p>
    <w:p w14:paraId="47B4B3F2" w14:textId="77777777" w:rsidR="00652D31" w:rsidRPr="00B95772" w:rsidRDefault="00652D31" w:rsidP="00652D31">
      <w:pPr>
        <w:spacing w:after="0" w:line="320" w:lineRule="exact"/>
        <w:jc w:val="both"/>
        <w:rPr>
          <w:rFonts w:ascii="Times New Roman" w:eastAsia="Times New Roman" w:hAnsi="Times New Roman" w:cs="Times New Roman"/>
          <w:sz w:val="24"/>
          <w:szCs w:val="24"/>
          <w:lang w:eastAsia="pl-PL"/>
        </w:rPr>
      </w:pPr>
    </w:p>
    <w:p w14:paraId="7A683635" w14:textId="30682622" w:rsidR="00652D31" w:rsidRDefault="00652D31" w:rsidP="00652D31">
      <w:pPr>
        <w:spacing w:after="0" w:line="320" w:lineRule="exact"/>
        <w:jc w:val="both"/>
        <w:rPr>
          <w:rFonts w:ascii="Times New Roman" w:eastAsia="Times New Roman" w:hAnsi="Times New Roman" w:cs="Times New Roman"/>
          <w:sz w:val="24"/>
          <w:szCs w:val="24"/>
          <w:lang w:eastAsia="pl-PL"/>
        </w:rPr>
      </w:pPr>
      <w:r w:rsidRPr="00B95772">
        <w:rPr>
          <w:rFonts w:ascii="Times New Roman" w:eastAsia="Times New Roman" w:hAnsi="Times New Roman" w:cs="Times New Roman"/>
          <w:sz w:val="24"/>
          <w:szCs w:val="24"/>
          <w:lang w:eastAsia="pl-PL"/>
        </w:rPr>
        <w:t>Na podstawie art. 5 ust. 1 i art. 12 pkt 8a ustawy z dnia 5 czerwca 1998 r. o samorządzie powiatowym (</w:t>
      </w:r>
      <w:r w:rsidR="00540D44" w:rsidRPr="00540D44">
        <w:rPr>
          <w:rFonts w:ascii="Times New Roman" w:eastAsia="Times New Roman" w:hAnsi="Times New Roman" w:cs="Times New Roman"/>
          <w:sz w:val="24"/>
          <w:szCs w:val="24"/>
          <w:lang w:eastAsia="pl-PL"/>
        </w:rPr>
        <w:t>Dz. U. z 2020 r. poz. 920</w:t>
      </w:r>
      <w:r w:rsidRPr="00B95772">
        <w:rPr>
          <w:rFonts w:ascii="Times New Roman" w:eastAsia="Times New Roman" w:hAnsi="Times New Roman" w:cs="Times New Roman"/>
          <w:sz w:val="24"/>
          <w:szCs w:val="24"/>
          <w:lang w:eastAsia="pl-PL"/>
        </w:rPr>
        <w:t>) uchwala się, co następuje:</w:t>
      </w:r>
    </w:p>
    <w:p w14:paraId="0AF493A8" w14:textId="77777777" w:rsidR="00C34DB6" w:rsidRDefault="00C34DB6" w:rsidP="00652D31">
      <w:pPr>
        <w:spacing w:after="0" w:line="320" w:lineRule="exact"/>
        <w:jc w:val="both"/>
        <w:rPr>
          <w:rFonts w:ascii="Times New Roman" w:eastAsia="Times New Roman" w:hAnsi="Times New Roman" w:cs="Times New Roman"/>
          <w:sz w:val="24"/>
          <w:szCs w:val="24"/>
          <w:lang w:eastAsia="pl-PL"/>
        </w:rPr>
      </w:pPr>
    </w:p>
    <w:p w14:paraId="63D14602" w14:textId="77777777" w:rsidR="00652D31" w:rsidRPr="00B95772" w:rsidRDefault="00C34DB6" w:rsidP="00C34DB6">
      <w:pPr>
        <w:spacing w:after="0" w:line="320" w:lineRule="exact"/>
        <w:jc w:val="center"/>
        <w:rPr>
          <w:rFonts w:ascii="Times New Roman" w:eastAsia="Times New Roman" w:hAnsi="Times New Roman" w:cs="Times New Roman"/>
          <w:sz w:val="24"/>
          <w:szCs w:val="24"/>
          <w:lang w:eastAsia="pl-PL"/>
        </w:rPr>
      </w:pPr>
      <w:r w:rsidRPr="00C34DB6">
        <w:rPr>
          <w:rFonts w:ascii="Times New Roman" w:eastAsia="Times New Roman" w:hAnsi="Times New Roman" w:cs="Times New Roman"/>
          <w:sz w:val="24"/>
          <w:szCs w:val="24"/>
          <w:lang w:eastAsia="pl-PL"/>
        </w:rPr>
        <w:t>§ 1</w:t>
      </w:r>
    </w:p>
    <w:p w14:paraId="6E779A7B" w14:textId="268BC12B" w:rsidR="00652D31" w:rsidRDefault="00652D31" w:rsidP="001D3C50">
      <w:pPr>
        <w:spacing w:after="0" w:line="320" w:lineRule="exact"/>
        <w:jc w:val="both"/>
        <w:rPr>
          <w:rFonts w:ascii="Times New Roman" w:eastAsia="Times New Roman" w:hAnsi="Times New Roman" w:cs="Times New Roman"/>
          <w:sz w:val="24"/>
          <w:szCs w:val="24"/>
          <w:lang w:eastAsia="pl-PL"/>
        </w:rPr>
      </w:pPr>
      <w:r w:rsidRPr="00B95772">
        <w:rPr>
          <w:rFonts w:ascii="Times New Roman" w:eastAsia="Times New Roman" w:hAnsi="Times New Roman" w:cs="Times New Roman"/>
          <w:sz w:val="24"/>
          <w:szCs w:val="24"/>
          <w:lang w:eastAsia="pl-PL"/>
        </w:rPr>
        <w:t>Wyraża się zgodę</w:t>
      </w:r>
      <w:r w:rsidR="00C9761E" w:rsidRPr="00B95772">
        <w:rPr>
          <w:rFonts w:ascii="Times New Roman" w:eastAsia="Times New Roman" w:hAnsi="Times New Roman" w:cs="Times New Roman"/>
          <w:sz w:val="24"/>
          <w:szCs w:val="24"/>
          <w:lang w:eastAsia="pl-PL"/>
        </w:rPr>
        <w:t xml:space="preserve"> </w:t>
      </w:r>
      <w:r w:rsidRPr="00B95772">
        <w:rPr>
          <w:rFonts w:ascii="Times New Roman" w:eastAsia="Times New Roman" w:hAnsi="Times New Roman" w:cs="Times New Roman"/>
          <w:sz w:val="24"/>
          <w:szCs w:val="24"/>
          <w:lang w:eastAsia="pl-PL"/>
        </w:rPr>
        <w:t xml:space="preserve">na </w:t>
      </w:r>
      <w:r w:rsidR="001D3C50" w:rsidRPr="001D3C50">
        <w:rPr>
          <w:rFonts w:ascii="Times New Roman" w:eastAsia="Times New Roman" w:hAnsi="Times New Roman" w:cs="Times New Roman"/>
          <w:sz w:val="24"/>
          <w:szCs w:val="24"/>
          <w:lang w:eastAsia="pl-PL"/>
        </w:rPr>
        <w:t>wprowadzenie zmian w Porozumieniu nr 1/2020 z dnia</w:t>
      </w:r>
      <w:r w:rsidR="001D3C50">
        <w:rPr>
          <w:rFonts w:ascii="Times New Roman" w:eastAsia="Times New Roman" w:hAnsi="Times New Roman" w:cs="Times New Roman"/>
          <w:sz w:val="24"/>
          <w:szCs w:val="24"/>
          <w:lang w:eastAsia="pl-PL"/>
        </w:rPr>
        <w:t xml:space="preserve"> </w:t>
      </w:r>
      <w:r w:rsidR="001D3C50" w:rsidRPr="001D3C50">
        <w:rPr>
          <w:rFonts w:ascii="Times New Roman" w:eastAsia="Times New Roman" w:hAnsi="Times New Roman" w:cs="Times New Roman"/>
          <w:sz w:val="24"/>
          <w:szCs w:val="24"/>
          <w:lang w:eastAsia="pl-PL"/>
        </w:rPr>
        <w:t xml:space="preserve">7 stycznia 2020 roku w sprawie powierzenia niektórych zadań z zakresu administracji rządowej związanych </w:t>
      </w:r>
      <w:r w:rsidR="00540D44">
        <w:rPr>
          <w:rFonts w:ascii="Times New Roman" w:eastAsia="Times New Roman" w:hAnsi="Times New Roman" w:cs="Times New Roman"/>
          <w:sz w:val="24"/>
          <w:szCs w:val="24"/>
          <w:lang w:eastAsia="pl-PL"/>
        </w:rPr>
        <w:br/>
      </w:r>
      <w:r w:rsidR="001D3C50" w:rsidRPr="001D3C50">
        <w:rPr>
          <w:rFonts w:ascii="Times New Roman" w:eastAsia="Times New Roman" w:hAnsi="Times New Roman" w:cs="Times New Roman"/>
          <w:sz w:val="24"/>
          <w:szCs w:val="24"/>
          <w:lang w:eastAsia="pl-PL"/>
        </w:rPr>
        <w:t>z przygotowaniem i przeprowadzeniem kwalifikacji wojskowej</w:t>
      </w:r>
      <w:r w:rsidR="00004278">
        <w:rPr>
          <w:rFonts w:ascii="Times New Roman" w:eastAsia="Times New Roman" w:hAnsi="Times New Roman" w:cs="Times New Roman"/>
          <w:sz w:val="24"/>
          <w:szCs w:val="24"/>
          <w:lang w:eastAsia="pl-PL"/>
        </w:rPr>
        <w:t xml:space="preserve">, przyjętego zgodnie z </w:t>
      </w:r>
      <w:r w:rsidR="00004278" w:rsidRPr="00004278">
        <w:rPr>
          <w:rFonts w:ascii="Times New Roman" w:eastAsia="Times New Roman" w:hAnsi="Times New Roman" w:cs="Times New Roman"/>
          <w:sz w:val="24"/>
          <w:szCs w:val="24"/>
          <w:lang w:eastAsia="pl-PL"/>
        </w:rPr>
        <w:t xml:space="preserve">uchwałą </w:t>
      </w:r>
      <w:bookmarkStart w:id="0" w:name="_Hlk57804081"/>
      <w:r w:rsidR="00004278" w:rsidRPr="00004278">
        <w:rPr>
          <w:rFonts w:ascii="Times New Roman" w:eastAsia="Times New Roman" w:hAnsi="Times New Roman" w:cs="Times New Roman"/>
          <w:sz w:val="24"/>
          <w:szCs w:val="24"/>
          <w:lang w:eastAsia="pl-PL"/>
        </w:rPr>
        <w:t>nr XII/80/19 Rady Powiatu Żyrardowskiego z dnia 29 listopada 2019 r. w sprawie przyjęcia od Wojewody Mazowieckiego zadania publicznego z zakresu administracji rządowej</w:t>
      </w:r>
      <w:r w:rsidR="00004278">
        <w:rPr>
          <w:rFonts w:ascii="Times New Roman" w:eastAsia="Times New Roman" w:hAnsi="Times New Roman" w:cs="Times New Roman"/>
          <w:sz w:val="24"/>
          <w:szCs w:val="24"/>
          <w:lang w:eastAsia="pl-PL"/>
        </w:rPr>
        <w:t>.</w:t>
      </w:r>
    </w:p>
    <w:bookmarkEnd w:id="0"/>
    <w:p w14:paraId="7D6E6621" w14:textId="77777777" w:rsidR="00C34DB6" w:rsidRDefault="00C34DB6" w:rsidP="00363CE3">
      <w:pPr>
        <w:spacing w:after="0" w:line="320" w:lineRule="exact"/>
        <w:jc w:val="both"/>
        <w:rPr>
          <w:rFonts w:ascii="Times New Roman" w:eastAsia="Times New Roman" w:hAnsi="Times New Roman" w:cs="Times New Roman"/>
          <w:sz w:val="24"/>
          <w:szCs w:val="24"/>
          <w:lang w:eastAsia="pl-PL"/>
        </w:rPr>
      </w:pPr>
    </w:p>
    <w:p w14:paraId="0F50ED29" w14:textId="77777777" w:rsidR="00652D31" w:rsidRPr="00B95772" w:rsidRDefault="00C34DB6" w:rsidP="00C34DB6">
      <w:pPr>
        <w:spacing w:after="0" w:line="320" w:lineRule="exact"/>
        <w:jc w:val="center"/>
        <w:rPr>
          <w:rFonts w:ascii="Times New Roman" w:eastAsia="Times New Roman" w:hAnsi="Times New Roman" w:cs="Times New Roman"/>
          <w:sz w:val="24"/>
          <w:szCs w:val="24"/>
          <w:lang w:eastAsia="pl-PL"/>
        </w:rPr>
      </w:pPr>
      <w:r w:rsidRPr="00C34DB6">
        <w:rPr>
          <w:rFonts w:ascii="Times New Roman" w:eastAsia="Times New Roman" w:hAnsi="Times New Roman" w:cs="Times New Roman"/>
          <w:sz w:val="24"/>
          <w:szCs w:val="24"/>
          <w:lang w:eastAsia="pl-PL"/>
        </w:rPr>
        <w:t>§ 2</w:t>
      </w:r>
    </w:p>
    <w:p w14:paraId="07DA5AF3" w14:textId="342A4F5D" w:rsidR="00C9761E" w:rsidRPr="00B1472C" w:rsidRDefault="00540D44" w:rsidP="00F52709">
      <w:pPr>
        <w:pStyle w:val="Akapitzlist"/>
        <w:numPr>
          <w:ilvl w:val="0"/>
          <w:numId w:val="1"/>
        </w:numPr>
        <w:spacing w:after="0" w:line="320" w:lineRule="exact"/>
        <w:ind w:left="284" w:hanging="284"/>
        <w:jc w:val="both"/>
        <w:rPr>
          <w:rFonts w:ascii="Times New Roman" w:eastAsia="Times New Roman" w:hAnsi="Times New Roman" w:cs="Times New Roman"/>
          <w:sz w:val="24"/>
          <w:szCs w:val="24"/>
          <w:lang w:eastAsia="pl-PL"/>
        </w:rPr>
      </w:pPr>
      <w:r w:rsidRPr="00B1472C">
        <w:rPr>
          <w:rFonts w:ascii="Times New Roman" w:eastAsia="Times New Roman" w:hAnsi="Times New Roman" w:cs="Times New Roman"/>
          <w:sz w:val="24"/>
          <w:szCs w:val="24"/>
          <w:lang w:eastAsia="pl-PL"/>
        </w:rPr>
        <w:t>W Aneksie</w:t>
      </w:r>
      <w:r w:rsidR="00E51484" w:rsidRPr="00B1472C">
        <w:rPr>
          <w:rFonts w:ascii="Times New Roman" w:eastAsia="Times New Roman" w:hAnsi="Times New Roman" w:cs="Times New Roman"/>
          <w:sz w:val="24"/>
          <w:szCs w:val="24"/>
          <w:lang w:eastAsia="pl-PL"/>
        </w:rPr>
        <w:t xml:space="preserve"> do Porozumienia</w:t>
      </w:r>
      <w:r w:rsidRPr="00B1472C">
        <w:rPr>
          <w:rFonts w:ascii="Times New Roman" w:eastAsia="Times New Roman" w:hAnsi="Times New Roman" w:cs="Times New Roman"/>
          <w:sz w:val="24"/>
          <w:szCs w:val="24"/>
          <w:lang w:eastAsia="pl-PL"/>
        </w:rPr>
        <w:t>, o którym mowa w</w:t>
      </w:r>
      <w:r w:rsidR="0085007A" w:rsidRPr="00B1472C">
        <w:rPr>
          <w:rFonts w:ascii="Times New Roman" w:eastAsia="Times New Roman" w:hAnsi="Times New Roman" w:cs="Times New Roman"/>
          <w:sz w:val="24"/>
          <w:szCs w:val="24"/>
          <w:lang w:eastAsia="pl-PL"/>
        </w:rPr>
        <w:t xml:space="preserve">  §1, poza  </w:t>
      </w:r>
      <w:r w:rsidR="001B3C17">
        <w:rPr>
          <w:rFonts w:ascii="Times New Roman" w:eastAsia="Times New Roman" w:hAnsi="Times New Roman" w:cs="Times New Roman"/>
          <w:sz w:val="24"/>
          <w:szCs w:val="24"/>
          <w:lang w:eastAsia="pl-PL"/>
        </w:rPr>
        <w:t xml:space="preserve">zmianą </w:t>
      </w:r>
      <w:r w:rsidR="0085007A" w:rsidRPr="00B1472C">
        <w:rPr>
          <w:rFonts w:ascii="Times New Roman" w:eastAsia="Times New Roman" w:hAnsi="Times New Roman" w:cs="Times New Roman"/>
          <w:sz w:val="24"/>
          <w:szCs w:val="24"/>
          <w:lang w:eastAsia="pl-PL"/>
        </w:rPr>
        <w:t>kwot</w:t>
      </w:r>
      <w:r w:rsidR="001B3C17">
        <w:rPr>
          <w:rFonts w:ascii="Times New Roman" w:eastAsia="Times New Roman" w:hAnsi="Times New Roman" w:cs="Times New Roman"/>
          <w:sz w:val="24"/>
          <w:szCs w:val="24"/>
          <w:lang w:eastAsia="pl-PL"/>
        </w:rPr>
        <w:t>y</w:t>
      </w:r>
      <w:r w:rsidR="0085007A" w:rsidRPr="00B1472C">
        <w:rPr>
          <w:rFonts w:ascii="Times New Roman" w:eastAsia="Times New Roman" w:hAnsi="Times New Roman" w:cs="Times New Roman"/>
          <w:sz w:val="24"/>
          <w:szCs w:val="24"/>
          <w:lang w:eastAsia="pl-PL"/>
        </w:rPr>
        <w:t xml:space="preserve"> dotacji wprowadzone zostaną zapisy dotyczące sposobu rozliczenia kosztów realizacji przej</w:t>
      </w:r>
      <w:r w:rsidR="00F52709">
        <w:rPr>
          <w:rFonts w:ascii="Times New Roman" w:eastAsia="Times New Roman" w:hAnsi="Times New Roman" w:cs="Times New Roman"/>
          <w:sz w:val="24"/>
          <w:szCs w:val="24"/>
          <w:lang w:eastAsia="pl-PL"/>
        </w:rPr>
        <w:t>ę</w:t>
      </w:r>
      <w:r w:rsidR="0085007A" w:rsidRPr="00B1472C">
        <w:rPr>
          <w:rFonts w:ascii="Times New Roman" w:eastAsia="Times New Roman" w:hAnsi="Times New Roman" w:cs="Times New Roman"/>
          <w:sz w:val="24"/>
          <w:szCs w:val="24"/>
          <w:lang w:eastAsia="pl-PL"/>
        </w:rPr>
        <w:t>tego zadania.</w:t>
      </w:r>
    </w:p>
    <w:p w14:paraId="353C4335" w14:textId="13EC91B2" w:rsidR="00B1472C" w:rsidRPr="00B1472C" w:rsidRDefault="00B1472C" w:rsidP="00F52709">
      <w:pPr>
        <w:pStyle w:val="Akapitzlist"/>
        <w:numPr>
          <w:ilvl w:val="0"/>
          <w:numId w:val="1"/>
        </w:numPr>
        <w:spacing w:after="0" w:line="320" w:lineRule="exact"/>
        <w:ind w:left="284" w:hanging="284"/>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w:t>
      </w:r>
      <w:r w:rsidRPr="00B1472C">
        <w:rPr>
          <w:rFonts w:ascii="Times New Roman" w:eastAsia="Times New Roman" w:hAnsi="Times New Roman" w:cs="Times New Roman"/>
          <w:sz w:val="24"/>
          <w:szCs w:val="24"/>
          <w:lang w:eastAsia="pl-PL"/>
        </w:rPr>
        <w:t xml:space="preserve">ie </w:t>
      </w:r>
      <w:r>
        <w:rPr>
          <w:rFonts w:ascii="Times New Roman" w:eastAsia="Times New Roman" w:hAnsi="Times New Roman" w:cs="Times New Roman"/>
          <w:sz w:val="24"/>
          <w:szCs w:val="24"/>
          <w:lang w:eastAsia="pl-PL"/>
        </w:rPr>
        <w:t xml:space="preserve">będzie </w:t>
      </w:r>
      <w:r w:rsidRPr="00B1472C">
        <w:rPr>
          <w:rFonts w:ascii="Times New Roman" w:eastAsia="Times New Roman" w:hAnsi="Times New Roman" w:cs="Times New Roman"/>
          <w:sz w:val="24"/>
          <w:szCs w:val="24"/>
          <w:lang w:eastAsia="pl-PL"/>
        </w:rPr>
        <w:t>wymaga</w:t>
      </w:r>
      <w:r>
        <w:rPr>
          <w:rFonts w:ascii="Times New Roman" w:eastAsia="Times New Roman" w:hAnsi="Times New Roman" w:cs="Times New Roman"/>
          <w:sz w:val="24"/>
          <w:szCs w:val="24"/>
          <w:lang w:eastAsia="pl-PL"/>
        </w:rPr>
        <w:t>na</w:t>
      </w:r>
      <w:r w:rsidRPr="00B1472C">
        <w:rPr>
          <w:rFonts w:ascii="Times New Roman" w:eastAsia="Times New Roman" w:hAnsi="Times New Roman" w:cs="Times New Roman"/>
          <w:sz w:val="24"/>
          <w:szCs w:val="24"/>
          <w:lang w:eastAsia="pl-PL"/>
        </w:rPr>
        <w:t xml:space="preserve"> odrębn</w:t>
      </w:r>
      <w:r>
        <w:rPr>
          <w:rFonts w:ascii="Times New Roman" w:eastAsia="Times New Roman" w:hAnsi="Times New Roman" w:cs="Times New Roman"/>
          <w:sz w:val="24"/>
          <w:szCs w:val="24"/>
          <w:lang w:eastAsia="pl-PL"/>
        </w:rPr>
        <w:t>a</w:t>
      </w:r>
      <w:r w:rsidRPr="00B1472C">
        <w:rPr>
          <w:rFonts w:ascii="Times New Roman" w:eastAsia="Times New Roman" w:hAnsi="Times New Roman" w:cs="Times New Roman"/>
          <w:sz w:val="24"/>
          <w:szCs w:val="24"/>
          <w:lang w:eastAsia="pl-PL"/>
        </w:rPr>
        <w:t xml:space="preserve"> zgod</w:t>
      </w:r>
      <w:r>
        <w:rPr>
          <w:rFonts w:ascii="Times New Roman" w:eastAsia="Times New Roman" w:hAnsi="Times New Roman" w:cs="Times New Roman"/>
          <w:sz w:val="24"/>
          <w:szCs w:val="24"/>
          <w:lang w:eastAsia="pl-PL"/>
        </w:rPr>
        <w:t>a</w:t>
      </w:r>
      <w:r w:rsidRPr="00B1472C">
        <w:rPr>
          <w:rFonts w:ascii="Times New Roman" w:eastAsia="Times New Roman" w:hAnsi="Times New Roman" w:cs="Times New Roman"/>
          <w:sz w:val="24"/>
          <w:szCs w:val="24"/>
          <w:lang w:eastAsia="pl-PL"/>
        </w:rPr>
        <w:t xml:space="preserve"> Rady Powiatu Żyrardowskiego</w:t>
      </w:r>
      <w:r>
        <w:rPr>
          <w:rFonts w:ascii="Times New Roman" w:eastAsia="Times New Roman" w:hAnsi="Times New Roman" w:cs="Times New Roman"/>
          <w:sz w:val="24"/>
          <w:szCs w:val="24"/>
          <w:lang w:eastAsia="pl-PL"/>
        </w:rPr>
        <w:t xml:space="preserve"> w przypadku</w:t>
      </w:r>
      <w:r w:rsidR="00EA19BF">
        <w:rPr>
          <w:rFonts w:ascii="Times New Roman" w:eastAsia="Times New Roman" w:hAnsi="Times New Roman" w:cs="Times New Roman"/>
          <w:sz w:val="24"/>
          <w:szCs w:val="24"/>
          <w:lang w:eastAsia="pl-PL"/>
        </w:rPr>
        <w:t xml:space="preserve"> zaistnienia</w:t>
      </w:r>
      <w:r>
        <w:rPr>
          <w:rFonts w:ascii="Times New Roman" w:eastAsia="Times New Roman" w:hAnsi="Times New Roman" w:cs="Times New Roman"/>
          <w:sz w:val="24"/>
          <w:szCs w:val="24"/>
          <w:lang w:eastAsia="pl-PL"/>
        </w:rPr>
        <w:t xml:space="preserve"> potrzeby wprowadzenia kolejnych zmian w Porozumieniu, jeśli będą one dotyczyły </w:t>
      </w:r>
      <w:r w:rsidR="00EA19BF">
        <w:rPr>
          <w:rFonts w:ascii="Times New Roman" w:eastAsia="Times New Roman" w:hAnsi="Times New Roman" w:cs="Times New Roman"/>
          <w:sz w:val="24"/>
          <w:szCs w:val="24"/>
          <w:lang w:eastAsia="pl-PL"/>
        </w:rPr>
        <w:t>kwestii</w:t>
      </w:r>
      <w:r>
        <w:rPr>
          <w:rFonts w:ascii="Times New Roman" w:eastAsia="Times New Roman" w:hAnsi="Times New Roman" w:cs="Times New Roman"/>
          <w:sz w:val="24"/>
          <w:szCs w:val="24"/>
          <w:lang w:eastAsia="pl-PL"/>
        </w:rPr>
        <w:t xml:space="preserve"> formalnych wynikających z jego </w:t>
      </w:r>
      <w:r w:rsidR="00EA19BF">
        <w:rPr>
          <w:rFonts w:ascii="Times New Roman" w:eastAsia="Times New Roman" w:hAnsi="Times New Roman" w:cs="Times New Roman"/>
          <w:sz w:val="24"/>
          <w:szCs w:val="24"/>
          <w:lang w:eastAsia="pl-PL"/>
        </w:rPr>
        <w:t>aktualizacji</w:t>
      </w:r>
      <w:r>
        <w:rPr>
          <w:rFonts w:ascii="Times New Roman" w:eastAsia="Times New Roman" w:hAnsi="Times New Roman" w:cs="Times New Roman"/>
          <w:sz w:val="24"/>
          <w:szCs w:val="24"/>
          <w:lang w:eastAsia="pl-PL"/>
        </w:rPr>
        <w:t xml:space="preserve">, a nie zmieni to zakresu realizacji </w:t>
      </w:r>
      <w:r w:rsidR="00F52709">
        <w:rPr>
          <w:rFonts w:ascii="Times New Roman" w:eastAsia="Times New Roman" w:hAnsi="Times New Roman" w:cs="Times New Roman"/>
          <w:sz w:val="24"/>
          <w:szCs w:val="24"/>
          <w:lang w:eastAsia="pl-PL"/>
        </w:rPr>
        <w:t>przyjętego zadania.</w:t>
      </w:r>
      <w:r w:rsidR="00EA19BF">
        <w:rPr>
          <w:rFonts w:ascii="Times New Roman" w:eastAsia="Times New Roman" w:hAnsi="Times New Roman" w:cs="Times New Roman"/>
          <w:sz w:val="24"/>
          <w:szCs w:val="24"/>
          <w:lang w:eastAsia="pl-PL"/>
        </w:rPr>
        <w:t xml:space="preserve"> Zmiany te dokonywane będą w formie aneksu do Porozumienia.</w:t>
      </w:r>
    </w:p>
    <w:p w14:paraId="5EDFCE2E" w14:textId="77777777" w:rsidR="00C34DB6" w:rsidRDefault="00C34DB6" w:rsidP="00F52709">
      <w:pPr>
        <w:spacing w:after="0" w:line="320" w:lineRule="exact"/>
        <w:ind w:left="284" w:hanging="284"/>
        <w:jc w:val="both"/>
        <w:rPr>
          <w:rFonts w:ascii="Times New Roman" w:eastAsia="Times New Roman" w:hAnsi="Times New Roman" w:cs="Times New Roman"/>
          <w:sz w:val="24"/>
          <w:szCs w:val="24"/>
          <w:lang w:eastAsia="pl-PL"/>
        </w:rPr>
      </w:pPr>
    </w:p>
    <w:p w14:paraId="4AF59380" w14:textId="77777777" w:rsidR="00652D31" w:rsidRPr="00B95772" w:rsidRDefault="00C34DB6" w:rsidP="00C34DB6">
      <w:pPr>
        <w:spacing w:after="0" w:line="320" w:lineRule="exact"/>
        <w:jc w:val="center"/>
        <w:rPr>
          <w:rFonts w:ascii="Times New Roman" w:eastAsia="Times New Roman" w:hAnsi="Times New Roman" w:cs="Times New Roman"/>
          <w:sz w:val="24"/>
          <w:szCs w:val="24"/>
          <w:lang w:eastAsia="pl-PL"/>
        </w:rPr>
      </w:pPr>
      <w:r w:rsidRPr="00C34DB6">
        <w:rPr>
          <w:rFonts w:ascii="Times New Roman" w:eastAsia="Times New Roman" w:hAnsi="Times New Roman" w:cs="Times New Roman"/>
          <w:sz w:val="24"/>
          <w:szCs w:val="24"/>
          <w:lang w:eastAsia="pl-PL"/>
        </w:rPr>
        <w:t>§ 3</w:t>
      </w:r>
    </w:p>
    <w:p w14:paraId="4A2878B4" w14:textId="77777777" w:rsidR="00652D31" w:rsidRDefault="00652D31" w:rsidP="00652D31">
      <w:pPr>
        <w:spacing w:after="0" w:line="320" w:lineRule="exact"/>
        <w:jc w:val="both"/>
        <w:rPr>
          <w:rFonts w:ascii="Times New Roman" w:eastAsia="Times New Roman" w:hAnsi="Times New Roman" w:cs="Times New Roman"/>
          <w:sz w:val="24"/>
          <w:szCs w:val="24"/>
          <w:lang w:eastAsia="pl-PL"/>
        </w:rPr>
      </w:pPr>
      <w:r w:rsidRPr="00B95772">
        <w:rPr>
          <w:rFonts w:ascii="Times New Roman" w:eastAsia="Times New Roman" w:hAnsi="Times New Roman" w:cs="Times New Roman"/>
          <w:sz w:val="24"/>
          <w:szCs w:val="24"/>
          <w:lang w:eastAsia="pl-PL"/>
        </w:rPr>
        <w:t xml:space="preserve">Wykonanie uchwały powierza się Zarządowi Powiatu </w:t>
      </w:r>
      <w:r w:rsidR="008F0680" w:rsidRPr="00B95772">
        <w:rPr>
          <w:rFonts w:ascii="Times New Roman" w:eastAsia="Times New Roman" w:hAnsi="Times New Roman" w:cs="Times New Roman"/>
          <w:sz w:val="24"/>
          <w:szCs w:val="24"/>
          <w:lang w:eastAsia="pl-PL"/>
        </w:rPr>
        <w:t>Ż</w:t>
      </w:r>
      <w:r w:rsidR="00902C3D" w:rsidRPr="00B95772">
        <w:rPr>
          <w:rFonts w:ascii="Times New Roman" w:eastAsia="Times New Roman" w:hAnsi="Times New Roman" w:cs="Times New Roman"/>
          <w:sz w:val="24"/>
          <w:szCs w:val="24"/>
          <w:lang w:eastAsia="pl-PL"/>
        </w:rPr>
        <w:t>yrardowskiego.</w:t>
      </w:r>
    </w:p>
    <w:p w14:paraId="0DAB7E1D" w14:textId="77777777" w:rsidR="00C34DB6" w:rsidRPr="00B95772" w:rsidRDefault="00C34DB6" w:rsidP="00652D31">
      <w:pPr>
        <w:spacing w:after="0" w:line="320" w:lineRule="exact"/>
        <w:jc w:val="both"/>
        <w:rPr>
          <w:rFonts w:ascii="Times New Roman" w:eastAsia="Times New Roman" w:hAnsi="Times New Roman" w:cs="Times New Roman"/>
          <w:sz w:val="24"/>
          <w:szCs w:val="24"/>
          <w:lang w:eastAsia="pl-PL"/>
        </w:rPr>
      </w:pPr>
    </w:p>
    <w:p w14:paraId="0711E785" w14:textId="77777777" w:rsidR="00652D31" w:rsidRPr="00B95772" w:rsidRDefault="00C34DB6" w:rsidP="00C34DB6">
      <w:pPr>
        <w:spacing w:after="0" w:line="320" w:lineRule="exact"/>
        <w:jc w:val="center"/>
        <w:rPr>
          <w:rFonts w:ascii="Times New Roman" w:eastAsia="Times New Roman" w:hAnsi="Times New Roman" w:cs="Times New Roman"/>
          <w:sz w:val="24"/>
          <w:szCs w:val="24"/>
          <w:lang w:eastAsia="pl-PL"/>
        </w:rPr>
      </w:pPr>
      <w:r w:rsidRPr="00C34DB6">
        <w:rPr>
          <w:rFonts w:ascii="Times New Roman" w:eastAsia="Times New Roman" w:hAnsi="Times New Roman" w:cs="Times New Roman"/>
          <w:sz w:val="24"/>
          <w:szCs w:val="24"/>
          <w:lang w:eastAsia="pl-PL"/>
        </w:rPr>
        <w:t>§ 4</w:t>
      </w:r>
    </w:p>
    <w:p w14:paraId="54EB89A5" w14:textId="77777777" w:rsidR="00652D31" w:rsidRPr="00B95772" w:rsidRDefault="00652D31" w:rsidP="00652D31">
      <w:pPr>
        <w:spacing w:after="0" w:line="320" w:lineRule="exact"/>
        <w:jc w:val="both"/>
        <w:rPr>
          <w:rFonts w:ascii="Times New Roman" w:eastAsia="Times New Roman" w:hAnsi="Times New Roman" w:cs="Times New Roman"/>
          <w:sz w:val="24"/>
          <w:szCs w:val="24"/>
          <w:lang w:eastAsia="pl-PL"/>
        </w:rPr>
      </w:pPr>
      <w:r w:rsidRPr="00B95772">
        <w:rPr>
          <w:rFonts w:ascii="Times New Roman" w:eastAsia="Times New Roman" w:hAnsi="Times New Roman" w:cs="Times New Roman"/>
          <w:sz w:val="24"/>
          <w:szCs w:val="24"/>
          <w:lang w:eastAsia="pl-PL"/>
        </w:rPr>
        <w:t>Uchwała wchodzi w życie z dniem podjęcia.</w:t>
      </w:r>
    </w:p>
    <w:p w14:paraId="6B0C5ED9" w14:textId="77777777" w:rsidR="00652D31" w:rsidRPr="00652D31" w:rsidRDefault="00652D31" w:rsidP="00652D31">
      <w:pPr>
        <w:spacing w:after="0" w:line="320" w:lineRule="exact"/>
        <w:jc w:val="both"/>
        <w:rPr>
          <w:rFonts w:ascii="Calibri" w:eastAsia="Times New Roman" w:hAnsi="Calibri" w:cs="Calibri"/>
          <w:sz w:val="24"/>
          <w:szCs w:val="24"/>
          <w:lang w:eastAsia="pl-PL"/>
        </w:rPr>
      </w:pPr>
      <w:r w:rsidRPr="00652D31">
        <w:rPr>
          <w:rFonts w:ascii="Calibri" w:eastAsia="Times New Roman" w:hAnsi="Calibri" w:cs="Calibri"/>
          <w:noProof/>
          <w:sz w:val="24"/>
          <w:szCs w:val="24"/>
          <w:lang w:eastAsia="pl-PL"/>
        </w:rPr>
        <mc:AlternateContent>
          <mc:Choice Requires="wps">
            <w:drawing>
              <wp:inline distT="0" distB="0" distL="0" distR="0" wp14:anchorId="14BBE87F" wp14:editId="07D31034">
                <wp:extent cx="304800" cy="304800"/>
                <wp:effectExtent l="0" t="0" r="0" b="0"/>
                <wp:docPr id="2" name="AutoShape 2" descr="Wolters Kluw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DC61F4" id="AutoShape 2" o:spid="_x0000_s1026" alt="Wolters Kluw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" filled="f" stroked="f">
                <o:lock v:ext="edit" aspectratio="t"/>
                <w10:anchorlock/>
              </v:rect>
            </w:pict>
          </mc:Fallback>
        </mc:AlternateContent>
      </w:r>
    </w:p>
    <w:p w14:paraId="549F97DA" w14:textId="77777777" w:rsidR="0021352A" w:rsidRDefault="0021352A" w:rsidP="00652D31">
      <w:pPr>
        <w:spacing w:after="0" w:line="320" w:lineRule="exact"/>
        <w:jc w:val="both"/>
        <w:rPr>
          <w:rFonts w:ascii="Calibri" w:hAnsi="Calibri" w:cs="Calibri"/>
          <w:sz w:val="24"/>
          <w:szCs w:val="24"/>
        </w:rPr>
      </w:pPr>
    </w:p>
    <w:p w14:paraId="09916B21" w14:textId="77777777" w:rsidR="002C2BD9" w:rsidRDefault="002C2BD9" w:rsidP="00652D31">
      <w:pPr>
        <w:spacing w:after="0" w:line="320" w:lineRule="exact"/>
        <w:jc w:val="both"/>
        <w:rPr>
          <w:rFonts w:ascii="Calibri" w:hAnsi="Calibri" w:cs="Calibri"/>
          <w:sz w:val="24"/>
          <w:szCs w:val="24"/>
        </w:rPr>
      </w:pPr>
    </w:p>
    <w:p w14:paraId="2AC777CE" w14:textId="77777777" w:rsidR="002C2BD9" w:rsidRPr="00F54EC5" w:rsidRDefault="00F54EC5" w:rsidP="00C46486">
      <w:pPr>
        <w:spacing w:after="0" w:line="320" w:lineRule="exact"/>
        <w:ind w:left="4956"/>
        <w:jc w:val="both"/>
        <w:rPr>
          <w:rFonts w:ascii="Times New Roman" w:eastAsia="Times New Roman" w:hAnsi="Times New Roman" w:cs="Times New Roman"/>
          <w:sz w:val="26"/>
          <w:szCs w:val="26"/>
          <w:lang w:eastAsia="pl-PL"/>
        </w:rPr>
      </w:pPr>
      <w:r>
        <w:rPr>
          <w:rFonts w:ascii="Times New Roman" w:eastAsia="Times New Roman" w:hAnsi="Times New Roman" w:cs="Times New Roman"/>
          <w:sz w:val="24"/>
          <w:szCs w:val="24"/>
          <w:lang w:eastAsia="pl-PL"/>
        </w:rPr>
        <w:t xml:space="preserve">                         </w:t>
      </w:r>
      <w:r w:rsidR="00C34DB6">
        <w:rPr>
          <w:rFonts w:ascii="Times New Roman" w:eastAsia="Times New Roman" w:hAnsi="Times New Roman" w:cs="Times New Roman"/>
          <w:sz w:val="24"/>
          <w:szCs w:val="24"/>
          <w:lang w:eastAsia="pl-PL"/>
        </w:rPr>
        <w:t xml:space="preserve"> </w:t>
      </w:r>
      <w:bookmarkStart w:id="1" w:name="_Hlk26179686"/>
      <w:r w:rsidR="00C46486" w:rsidRPr="00F54EC5">
        <w:rPr>
          <w:rFonts w:ascii="Times New Roman" w:eastAsia="Times New Roman" w:hAnsi="Times New Roman" w:cs="Times New Roman"/>
          <w:sz w:val="26"/>
          <w:szCs w:val="26"/>
          <w:lang w:eastAsia="pl-PL"/>
        </w:rPr>
        <w:t xml:space="preserve">Przewodniczący </w:t>
      </w:r>
    </w:p>
    <w:p w14:paraId="414BD0C2" w14:textId="77777777" w:rsidR="00F54EC5" w:rsidRPr="00F54EC5" w:rsidRDefault="00F54EC5" w:rsidP="00C46486">
      <w:pPr>
        <w:spacing w:after="0" w:line="320" w:lineRule="exact"/>
        <w:ind w:left="4956"/>
        <w:jc w:val="both"/>
        <w:rPr>
          <w:rFonts w:ascii="Times New Roman" w:eastAsia="Times New Roman" w:hAnsi="Times New Roman" w:cs="Times New Roman"/>
          <w:sz w:val="26"/>
          <w:szCs w:val="26"/>
          <w:lang w:eastAsia="pl-PL"/>
        </w:rPr>
      </w:pPr>
      <w:r w:rsidRPr="00F54EC5">
        <w:rPr>
          <w:rFonts w:ascii="Times New Roman" w:eastAsia="Times New Roman" w:hAnsi="Times New Roman" w:cs="Times New Roman"/>
          <w:sz w:val="26"/>
          <w:szCs w:val="26"/>
          <w:lang w:eastAsia="pl-PL"/>
        </w:rPr>
        <w:t xml:space="preserve">             Rady Powiatu Żyrardowskiego</w:t>
      </w:r>
    </w:p>
    <w:p w14:paraId="149481CA" w14:textId="77777777" w:rsidR="00C46486" w:rsidRPr="00F54EC5" w:rsidRDefault="00C46486" w:rsidP="00F54EC5">
      <w:pPr>
        <w:spacing w:after="0" w:line="320" w:lineRule="exact"/>
        <w:jc w:val="both"/>
        <w:rPr>
          <w:rFonts w:ascii="Times New Roman" w:eastAsia="Times New Roman" w:hAnsi="Times New Roman" w:cs="Times New Roman"/>
          <w:sz w:val="28"/>
          <w:szCs w:val="28"/>
          <w:lang w:eastAsia="pl-PL"/>
        </w:rPr>
      </w:pPr>
    </w:p>
    <w:p w14:paraId="2043D7A9" w14:textId="77777777" w:rsidR="00C46486" w:rsidRPr="00F54EC5" w:rsidRDefault="00F54EC5" w:rsidP="00F54EC5">
      <w:pPr>
        <w:spacing w:after="0" w:line="320" w:lineRule="exact"/>
        <w:jc w:val="both"/>
        <w:rPr>
          <w:rFonts w:ascii="Times New Roman" w:eastAsia="Times New Roman" w:hAnsi="Times New Roman" w:cs="Times New Roman"/>
          <w:sz w:val="26"/>
          <w:szCs w:val="26"/>
          <w:lang w:eastAsia="pl-PL"/>
        </w:rPr>
      </w:pPr>
      <w:r w:rsidRPr="00F54EC5">
        <w:rPr>
          <w:rFonts w:ascii="Times New Roman" w:eastAsia="Times New Roman" w:hAnsi="Times New Roman" w:cs="Times New Roman"/>
          <w:sz w:val="26"/>
          <w:szCs w:val="26"/>
          <w:lang w:eastAsia="pl-PL"/>
        </w:rPr>
        <w:t xml:space="preserve">                                                                                                 </w:t>
      </w:r>
      <w:r w:rsidR="00C46486" w:rsidRPr="00F54EC5">
        <w:rPr>
          <w:rFonts w:ascii="Times New Roman" w:eastAsia="Times New Roman" w:hAnsi="Times New Roman" w:cs="Times New Roman"/>
          <w:sz w:val="26"/>
          <w:szCs w:val="26"/>
          <w:lang w:eastAsia="pl-PL"/>
        </w:rPr>
        <w:t xml:space="preserve">Klaudiusz </w:t>
      </w:r>
      <w:proofErr w:type="spellStart"/>
      <w:r w:rsidR="00C46486" w:rsidRPr="00F54EC5">
        <w:rPr>
          <w:rFonts w:ascii="Times New Roman" w:eastAsia="Times New Roman" w:hAnsi="Times New Roman" w:cs="Times New Roman"/>
          <w:sz w:val="26"/>
          <w:szCs w:val="26"/>
          <w:lang w:eastAsia="pl-PL"/>
        </w:rPr>
        <w:t>Stusiński</w:t>
      </w:r>
      <w:proofErr w:type="spellEnd"/>
    </w:p>
    <w:p w14:paraId="65B5277D" w14:textId="77777777" w:rsidR="002C2BD9" w:rsidRDefault="002C2BD9" w:rsidP="00652D31">
      <w:pPr>
        <w:spacing w:after="0" w:line="320" w:lineRule="exact"/>
        <w:jc w:val="both"/>
        <w:rPr>
          <w:rFonts w:ascii="Calibri" w:hAnsi="Calibri" w:cs="Calibri"/>
          <w:sz w:val="24"/>
          <w:szCs w:val="24"/>
        </w:rPr>
      </w:pPr>
    </w:p>
    <w:p w14:paraId="71B8CFFB" w14:textId="77777777" w:rsidR="002C2BD9" w:rsidRDefault="002C2BD9" w:rsidP="00652D31">
      <w:pPr>
        <w:spacing w:after="0" w:line="320" w:lineRule="exact"/>
        <w:jc w:val="both"/>
        <w:rPr>
          <w:rFonts w:ascii="Calibri" w:hAnsi="Calibri" w:cs="Calibri"/>
          <w:sz w:val="24"/>
          <w:szCs w:val="24"/>
        </w:rPr>
      </w:pPr>
    </w:p>
    <w:p w14:paraId="5A0FCDC3" w14:textId="77777777" w:rsidR="002C2BD9" w:rsidRDefault="002C2BD9" w:rsidP="00652D31">
      <w:pPr>
        <w:spacing w:after="0" w:line="320" w:lineRule="exact"/>
        <w:jc w:val="both"/>
        <w:rPr>
          <w:rFonts w:ascii="Calibri" w:hAnsi="Calibri" w:cs="Calibri"/>
          <w:sz w:val="24"/>
          <w:szCs w:val="24"/>
        </w:rPr>
      </w:pPr>
    </w:p>
    <w:bookmarkEnd w:id="1"/>
    <w:p w14:paraId="2B559C2A" w14:textId="77777777" w:rsidR="002C2BD9" w:rsidRDefault="002C2BD9" w:rsidP="00652D31">
      <w:pPr>
        <w:spacing w:after="0" w:line="320" w:lineRule="exact"/>
        <w:jc w:val="both"/>
        <w:rPr>
          <w:rFonts w:ascii="Calibri" w:hAnsi="Calibri" w:cs="Calibri"/>
          <w:sz w:val="24"/>
          <w:szCs w:val="24"/>
        </w:rPr>
      </w:pPr>
    </w:p>
    <w:p w14:paraId="0E54C76F" w14:textId="77777777" w:rsidR="002C2BD9" w:rsidRDefault="002C2BD9" w:rsidP="00652D31">
      <w:pPr>
        <w:spacing w:after="0" w:line="320" w:lineRule="exact"/>
        <w:jc w:val="both"/>
        <w:rPr>
          <w:rFonts w:ascii="Calibri" w:hAnsi="Calibri" w:cs="Calibri"/>
          <w:sz w:val="24"/>
          <w:szCs w:val="24"/>
        </w:rPr>
      </w:pPr>
    </w:p>
    <w:p w14:paraId="6573AE6F" w14:textId="77777777" w:rsidR="002C2BD9" w:rsidRDefault="002C2BD9" w:rsidP="00652D31">
      <w:pPr>
        <w:spacing w:after="0" w:line="320" w:lineRule="exact"/>
        <w:jc w:val="both"/>
        <w:rPr>
          <w:rFonts w:ascii="Calibri" w:hAnsi="Calibri" w:cs="Calibri"/>
          <w:sz w:val="24"/>
          <w:szCs w:val="24"/>
        </w:rPr>
      </w:pPr>
    </w:p>
    <w:p w14:paraId="21F7D29C" w14:textId="77777777" w:rsidR="002C2BD9" w:rsidRDefault="002C2BD9" w:rsidP="002C2BD9">
      <w:pPr>
        <w:spacing w:after="0" w:line="320" w:lineRule="exact"/>
        <w:jc w:val="center"/>
        <w:rPr>
          <w:rFonts w:ascii="Times New Roman" w:hAnsi="Times New Roman" w:cs="Times New Roman"/>
          <w:b/>
          <w:sz w:val="24"/>
          <w:szCs w:val="24"/>
        </w:rPr>
      </w:pPr>
      <w:r w:rsidRPr="002C2BD9">
        <w:rPr>
          <w:rFonts w:ascii="Times New Roman" w:hAnsi="Times New Roman" w:cs="Times New Roman"/>
          <w:b/>
          <w:sz w:val="24"/>
          <w:szCs w:val="24"/>
        </w:rPr>
        <w:lastRenderedPageBreak/>
        <w:t>Uzasadnienie</w:t>
      </w:r>
    </w:p>
    <w:p w14:paraId="3B576EEF" w14:textId="77777777" w:rsidR="002C2BD9" w:rsidRDefault="002C2BD9" w:rsidP="002C2BD9">
      <w:pPr>
        <w:spacing w:after="0" w:line="320" w:lineRule="exact"/>
        <w:rPr>
          <w:rFonts w:ascii="Times New Roman" w:hAnsi="Times New Roman" w:cs="Times New Roman"/>
          <w:b/>
          <w:sz w:val="24"/>
          <w:szCs w:val="24"/>
        </w:rPr>
      </w:pPr>
    </w:p>
    <w:p w14:paraId="2D0BC10F" w14:textId="77777777" w:rsidR="0085007A" w:rsidRDefault="002C2BD9" w:rsidP="00412EAA">
      <w:pPr>
        <w:spacing w:after="0" w:line="320" w:lineRule="exact"/>
        <w:jc w:val="both"/>
        <w:rPr>
          <w:rFonts w:ascii="Times New Roman" w:hAnsi="Times New Roman" w:cs="Times New Roman"/>
          <w:b/>
          <w:sz w:val="24"/>
          <w:szCs w:val="24"/>
        </w:rPr>
      </w:pPr>
      <w:r>
        <w:rPr>
          <w:rFonts w:ascii="Times New Roman" w:hAnsi="Times New Roman" w:cs="Times New Roman"/>
          <w:b/>
          <w:sz w:val="24"/>
          <w:szCs w:val="24"/>
        </w:rPr>
        <w:tab/>
      </w:r>
    </w:p>
    <w:p w14:paraId="35C5804B" w14:textId="144D960E" w:rsidR="0085007A" w:rsidRDefault="0085007A" w:rsidP="00412EAA">
      <w:pPr>
        <w:spacing w:after="0" w:line="320" w:lineRule="exact"/>
        <w:jc w:val="both"/>
        <w:rPr>
          <w:rFonts w:ascii="Times New Roman" w:hAnsi="Times New Roman" w:cs="Times New Roman"/>
          <w:bCs/>
          <w:sz w:val="24"/>
          <w:szCs w:val="24"/>
        </w:rPr>
      </w:pPr>
      <w:r w:rsidRPr="00B1472C">
        <w:rPr>
          <w:rFonts w:ascii="Times New Roman" w:hAnsi="Times New Roman" w:cs="Times New Roman"/>
          <w:bCs/>
          <w:sz w:val="24"/>
          <w:szCs w:val="24"/>
        </w:rPr>
        <w:t>Uchwa</w:t>
      </w:r>
      <w:r w:rsidR="00B1472C">
        <w:rPr>
          <w:rFonts w:ascii="Times New Roman" w:hAnsi="Times New Roman" w:cs="Times New Roman"/>
          <w:bCs/>
          <w:sz w:val="24"/>
          <w:szCs w:val="24"/>
        </w:rPr>
        <w:t>ł</w:t>
      </w:r>
      <w:r w:rsidRPr="00B1472C">
        <w:rPr>
          <w:rFonts w:ascii="Times New Roman" w:hAnsi="Times New Roman" w:cs="Times New Roman"/>
          <w:bCs/>
          <w:sz w:val="24"/>
          <w:szCs w:val="24"/>
        </w:rPr>
        <w:t xml:space="preserve">a Rady Powiatu Żyrardowskiego </w:t>
      </w:r>
      <w:r w:rsidR="00B1472C" w:rsidRPr="00B1472C">
        <w:rPr>
          <w:rFonts w:ascii="Times New Roman" w:hAnsi="Times New Roman" w:cs="Times New Roman"/>
          <w:bCs/>
          <w:sz w:val="24"/>
          <w:szCs w:val="24"/>
        </w:rPr>
        <w:t xml:space="preserve">nr XII/80/19 Rady Powiatu Żyrardowskiego z dnia 29 listopada 2019 r. w sprawie przyjęcia od Wojewody Mazowieckiego zadania publicznego </w:t>
      </w:r>
      <w:r w:rsidR="00F52709">
        <w:rPr>
          <w:rFonts w:ascii="Times New Roman" w:hAnsi="Times New Roman" w:cs="Times New Roman"/>
          <w:bCs/>
          <w:sz w:val="24"/>
          <w:szCs w:val="24"/>
        </w:rPr>
        <w:br/>
      </w:r>
      <w:r w:rsidR="00B1472C" w:rsidRPr="00B1472C">
        <w:rPr>
          <w:rFonts w:ascii="Times New Roman" w:hAnsi="Times New Roman" w:cs="Times New Roman"/>
          <w:bCs/>
          <w:sz w:val="24"/>
          <w:szCs w:val="24"/>
        </w:rPr>
        <w:t>z zakresu administracji rządowej</w:t>
      </w:r>
      <w:r w:rsidR="00B1472C">
        <w:rPr>
          <w:rFonts w:ascii="Times New Roman" w:hAnsi="Times New Roman" w:cs="Times New Roman"/>
          <w:bCs/>
          <w:sz w:val="24"/>
          <w:szCs w:val="24"/>
        </w:rPr>
        <w:t xml:space="preserve"> </w:t>
      </w:r>
      <w:r w:rsidR="00B1472C" w:rsidRPr="00B1472C">
        <w:rPr>
          <w:rFonts w:ascii="Times New Roman" w:hAnsi="Times New Roman" w:cs="Times New Roman"/>
          <w:bCs/>
          <w:sz w:val="24"/>
          <w:szCs w:val="24"/>
        </w:rPr>
        <w:t>– (§2 pkt 3)</w:t>
      </w:r>
      <w:r w:rsidRPr="00B1472C">
        <w:rPr>
          <w:rFonts w:ascii="Times New Roman" w:hAnsi="Times New Roman" w:cs="Times New Roman"/>
          <w:bCs/>
          <w:sz w:val="24"/>
          <w:szCs w:val="24"/>
        </w:rPr>
        <w:t xml:space="preserve"> przewidziała  aneksowanie Porozumienia bez odrębnej zgody Rady wyłącznie w odniesieniu do  kwoty dofinansowania  na kolejny rok. Jej zapis nie uwzględnia innych zmian wprowadzanych aneksem. Stąd niezbędne będzie podjęcie uchwały Rady zezwalającej na wprowadzenie formalnych, dodatkowych zapisów do Porozumienia  (§1 pkt 2 i 3 aneksu). </w:t>
      </w:r>
    </w:p>
    <w:p w14:paraId="7F8255F2" w14:textId="228CD71D" w:rsidR="00F52709" w:rsidRPr="00B1472C" w:rsidRDefault="00F52709" w:rsidP="00412EAA">
      <w:pPr>
        <w:spacing w:after="0" w:line="320" w:lineRule="exact"/>
        <w:jc w:val="both"/>
        <w:rPr>
          <w:rFonts w:ascii="Times New Roman" w:hAnsi="Times New Roman" w:cs="Times New Roman"/>
          <w:bCs/>
          <w:sz w:val="24"/>
          <w:szCs w:val="24"/>
        </w:rPr>
      </w:pPr>
      <w:r>
        <w:rPr>
          <w:rFonts w:ascii="Times New Roman" w:hAnsi="Times New Roman" w:cs="Times New Roman"/>
          <w:bCs/>
          <w:sz w:val="24"/>
          <w:szCs w:val="24"/>
        </w:rPr>
        <w:t xml:space="preserve"> Dodatkowo wyraża się zgodę na wprowadzenie kolejnych zmian do porozumienia bez konieczności podejmowania odrębnej uchwały Rady Powiatu, jeśli zmiany nie będą dotyczyły zakresu przyjętego zadania, a będą niezbędne z uwagi na jego dostosowanie do wymogów prawnych lub sposobu i trybu rozliczeń finansowych wprowadzanych w Mazowieckim Urzędzie Wojewódzkim. </w:t>
      </w:r>
      <w:r w:rsidR="00057E6D">
        <w:rPr>
          <w:rFonts w:ascii="Times New Roman" w:hAnsi="Times New Roman" w:cs="Times New Roman"/>
          <w:bCs/>
          <w:sz w:val="24"/>
          <w:szCs w:val="24"/>
        </w:rPr>
        <w:t>Ma to zapobiec konieczności podejmowania  podobnych,  kolejnych uchwał Rady Powiatu w kwestiach oczywistych.</w:t>
      </w:r>
    </w:p>
    <w:p w14:paraId="7A7BD0AF" w14:textId="77777777" w:rsidR="00412EAA" w:rsidRPr="00B1472C" w:rsidRDefault="00412EAA">
      <w:pPr>
        <w:spacing w:after="0" w:line="320" w:lineRule="exact"/>
        <w:jc w:val="both"/>
        <w:rPr>
          <w:rFonts w:ascii="Times New Roman" w:hAnsi="Times New Roman" w:cs="Times New Roman"/>
          <w:bCs/>
          <w:sz w:val="24"/>
          <w:szCs w:val="24"/>
        </w:rPr>
      </w:pPr>
    </w:p>
    <w:p w14:paraId="7B01D204" w14:textId="77777777" w:rsidR="00C34DB6" w:rsidRDefault="00C34DB6">
      <w:pPr>
        <w:spacing w:after="0" w:line="320" w:lineRule="exact"/>
        <w:jc w:val="both"/>
        <w:rPr>
          <w:rFonts w:ascii="Times New Roman" w:hAnsi="Times New Roman" w:cs="Times New Roman"/>
          <w:sz w:val="24"/>
          <w:szCs w:val="24"/>
        </w:rPr>
      </w:pPr>
    </w:p>
    <w:p w14:paraId="0FE2DAD1" w14:textId="77777777" w:rsidR="00C34DB6" w:rsidRDefault="00C34DB6">
      <w:pPr>
        <w:spacing w:after="0" w:line="320" w:lineRule="exact"/>
        <w:jc w:val="both"/>
        <w:rPr>
          <w:rFonts w:ascii="Times New Roman" w:hAnsi="Times New Roman" w:cs="Times New Roman"/>
          <w:sz w:val="24"/>
          <w:szCs w:val="24"/>
        </w:rPr>
      </w:pPr>
    </w:p>
    <w:p w14:paraId="0CF1450B" w14:textId="77777777" w:rsidR="00C34DB6" w:rsidRDefault="00C34DB6">
      <w:pPr>
        <w:spacing w:after="0" w:line="320" w:lineRule="exact"/>
        <w:jc w:val="both"/>
        <w:rPr>
          <w:rFonts w:ascii="Times New Roman" w:hAnsi="Times New Roman" w:cs="Times New Roman"/>
          <w:sz w:val="24"/>
          <w:szCs w:val="24"/>
        </w:rPr>
      </w:pPr>
    </w:p>
    <w:p w14:paraId="1EF2648E" w14:textId="77777777" w:rsidR="00C34DB6" w:rsidRPr="00F54EC5" w:rsidRDefault="00C34DB6" w:rsidP="00C34DB6">
      <w:pPr>
        <w:spacing w:after="0" w:line="320" w:lineRule="exact"/>
        <w:ind w:left="4956"/>
        <w:jc w:val="both"/>
        <w:rPr>
          <w:rFonts w:ascii="Times New Roman" w:eastAsia="Times New Roman" w:hAnsi="Times New Roman" w:cs="Times New Roman"/>
          <w:sz w:val="26"/>
          <w:szCs w:val="26"/>
          <w:lang w:eastAsia="pl-PL"/>
        </w:rPr>
      </w:pPr>
      <w:r>
        <w:rPr>
          <w:rFonts w:ascii="Times New Roman" w:eastAsia="Times New Roman" w:hAnsi="Times New Roman" w:cs="Times New Roman"/>
          <w:sz w:val="26"/>
          <w:szCs w:val="26"/>
          <w:lang w:eastAsia="pl-PL"/>
        </w:rPr>
        <w:t xml:space="preserve">                       </w:t>
      </w:r>
      <w:r w:rsidRPr="00F54EC5">
        <w:rPr>
          <w:rFonts w:ascii="Times New Roman" w:eastAsia="Times New Roman" w:hAnsi="Times New Roman" w:cs="Times New Roman"/>
          <w:sz w:val="26"/>
          <w:szCs w:val="26"/>
          <w:lang w:eastAsia="pl-PL"/>
        </w:rPr>
        <w:t xml:space="preserve">Przewodniczący </w:t>
      </w:r>
    </w:p>
    <w:p w14:paraId="54085FD8" w14:textId="77777777" w:rsidR="00C34DB6" w:rsidRPr="00F54EC5" w:rsidRDefault="00C34DB6" w:rsidP="00C34DB6">
      <w:pPr>
        <w:spacing w:after="0" w:line="320" w:lineRule="exact"/>
        <w:ind w:left="4956"/>
        <w:jc w:val="both"/>
        <w:rPr>
          <w:rFonts w:ascii="Times New Roman" w:eastAsia="Times New Roman" w:hAnsi="Times New Roman" w:cs="Times New Roman"/>
          <w:sz w:val="26"/>
          <w:szCs w:val="26"/>
          <w:lang w:eastAsia="pl-PL"/>
        </w:rPr>
      </w:pPr>
      <w:r w:rsidRPr="00F54EC5">
        <w:rPr>
          <w:rFonts w:ascii="Times New Roman" w:eastAsia="Times New Roman" w:hAnsi="Times New Roman" w:cs="Times New Roman"/>
          <w:sz w:val="26"/>
          <w:szCs w:val="26"/>
          <w:lang w:eastAsia="pl-PL"/>
        </w:rPr>
        <w:t xml:space="preserve">             Rady Powiatu Żyrardowskiego</w:t>
      </w:r>
    </w:p>
    <w:p w14:paraId="6051CD84" w14:textId="77777777" w:rsidR="00C34DB6" w:rsidRPr="00F54EC5" w:rsidRDefault="00C34DB6" w:rsidP="00C34DB6">
      <w:pPr>
        <w:spacing w:after="0" w:line="320" w:lineRule="exact"/>
        <w:jc w:val="both"/>
        <w:rPr>
          <w:rFonts w:ascii="Times New Roman" w:eastAsia="Times New Roman" w:hAnsi="Times New Roman" w:cs="Times New Roman"/>
          <w:sz w:val="28"/>
          <w:szCs w:val="28"/>
          <w:lang w:eastAsia="pl-PL"/>
        </w:rPr>
      </w:pPr>
    </w:p>
    <w:p w14:paraId="3D4617F2" w14:textId="77777777" w:rsidR="00C34DB6" w:rsidRPr="00F54EC5" w:rsidRDefault="00C34DB6" w:rsidP="00C34DB6">
      <w:pPr>
        <w:spacing w:after="0" w:line="320" w:lineRule="exact"/>
        <w:jc w:val="both"/>
        <w:rPr>
          <w:rFonts w:ascii="Times New Roman" w:eastAsia="Times New Roman" w:hAnsi="Times New Roman" w:cs="Times New Roman"/>
          <w:sz w:val="26"/>
          <w:szCs w:val="26"/>
          <w:lang w:eastAsia="pl-PL"/>
        </w:rPr>
      </w:pPr>
      <w:r w:rsidRPr="00F54EC5">
        <w:rPr>
          <w:rFonts w:ascii="Times New Roman" w:eastAsia="Times New Roman" w:hAnsi="Times New Roman" w:cs="Times New Roman"/>
          <w:sz w:val="26"/>
          <w:szCs w:val="26"/>
          <w:lang w:eastAsia="pl-PL"/>
        </w:rPr>
        <w:t xml:space="preserve">                                                                                                 Klaudiusz </w:t>
      </w:r>
      <w:proofErr w:type="spellStart"/>
      <w:r w:rsidRPr="00F54EC5">
        <w:rPr>
          <w:rFonts w:ascii="Times New Roman" w:eastAsia="Times New Roman" w:hAnsi="Times New Roman" w:cs="Times New Roman"/>
          <w:sz w:val="26"/>
          <w:szCs w:val="26"/>
          <w:lang w:eastAsia="pl-PL"/>
        </w:rPr>
        <w:t>Stusiński</w:t>
      </w:r>
      <w:proofErr w:type="spellEnd"/>
    </w:p>
    <w:p w14:paraId="45117455" w14:textId="77777777" w:rsidR="00C34DB6" w:rsidRDefault="00C34DB6" w:rsidP="00C34DB6">
      <w:pPr>
        <w:spacing w:after="0" w:line="320" w:lineRule="exact"/>
        <w:jc w:val="both"/>
        <w:rPr>
          <w:rFonts w:ascii="Calibri" w:hAnsi="Calibri" w:cs="Calibri"/>
          <w:sz w:val="24"/>
          <w:szCs w:val="24"/>
        </w:rPr>
      </w:pPr>
    </w:p>
    <w:p w14:paraId="49A8BD6A" w14:textId="77777777" w:rsidR="00C34DB6" w:rsidRDefault="00C34DB6" w:rsidP="00C34DB6">
      <w:pPr>
        <w:spacing w:after="0" w:line="320" w:lineRule="exact"/>
        <w:jc w:val="both"/>
        <w:rPr>
          <w:rFonts w:ascii="Calibri" w:hAnsi="Calibri" w:cs="Calibri"/>
          <w:sz w:val="24"/>
          <w:szCs w:val="24"/>
        </w:rPr>
      </w:pPr>
    </w:p>
    <w:p w14:paraId="697771DC" w14:textId="77777777" w:rsidR="00C34DB6" w:rsidRDefault="00C34DB6" w:rsidP="00C34DB6">
      <w:pPr>
        <w:spacing w:after="0" w:line="320" w:lineRule="exact"/>
        <w:jc w:val="both"/>
        <w:rPr>
          <w:rFonts w:ascii="Calibri" w:hAnsi="Calibri" w:cs="Calibri"/>
          <w:sz w:val="24"/>
          <w:szCs w:val="24"/>
        </w:rPr>
      </w:pPr>
    </w:p>
    <w:p w14:paraId="2657E369" w14:textId="77777777" w:rsidR="00C34DB6" w:rsidRPr="002C2BD9" w:rsidRDefault="00C34DB6">
      <w:pPr>
        <w:spacing w:after="0" w:line="320" w:lineRule="exact"/>
        <w:jc w:val="both"/>
        <w:rPr>
          <w:rFonts w:ascii="Times New Roman" w:hAnsi="Times New Roman" w:cs="Times New Roman"/>
          <w:sz w:val="24"/>
          <w:szCs w:val="24"/>
        </w:rPr>
      </w:pPr>
    </w:p>
    <w:sectPr w:rsidR="00C34DB6" w:rsidRPr="002C2BD9" w:rsidSect="00F54EC5">
      <w:pgSz w:w="11906" w:h="16838"/>
      <w:pgMar w:top="1134" w:right="1274"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A003ED"/>
    <w:multiLevelType w:val="hybridMultilevel"/>
    <w:tmpl w:val="F2D681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D31"/>
    <w:rsid w:val="00004278"/>
    <w:rsid w:val="00057E6D"/>
    <w:rsid w:val="001B3C17"/>
    <w:rsid w:val="001D3C50"/>
    <w:rsid w:val="0021352A"/>
    <w:rsid w:val="002C2BD9"/>
    <w:rsid w:val="00363CE3"/>
    <w:rsid w:val="003D0FF3"/>
    <w:rsid w:val="00412EAA"/>
    <w:rsid w:val="00474441"/>
    <w:rsid w:val="0052348C"/>
    <w:rsid w:val="005274AD"/>
    <w:rsid w:val="00540D44"/>
    <w:rsid w:val="00545FF1"/>
    <w:rsid w:val="005970EE"/>
    <w:rsid w:val="00652D31"/>
    <w:rsid w:val="0069139C"/>
    <w:rsid w:val="007826DE"/>
    <w:rsid w:val="007879B9"/>
    <w:rsid w:val="0085007A"/>
    <w:rsid w:val="008E425E"/>
    <w:rsid w:val="008F0680"/>
    <w:rsid w:val="00902C3D"/>
    <w:rsid w:val="009350D7"/>
    <w:rsid w:val="00AE0430"/>
    <w:rsid w:val="00B1472C"/>
    <w:rsid w:val="00B674B8"/>
    <w:rsid w:val="00B67AB9"/>
    <w:rsid w:val="00B95772"/>
    <w:rsid w:val="00C34DB6"/>
    <w:rsid w:val="00C46486"/>
    <w:rsid w:val="00C9761E"/>
    <w:rsid w:val="00CD1720"/>
    <w:rsid w:val="00D913D3"/>
    <w:rsid w:val="00D93C8E"/>
    <w:rsid w:val="00E51484"/>
    <w:rsid w:val="00E75725"/>
    <w:rsid w:val="00EA19BF"/>
    <w:rsid w:val="00F52709"/>
    <w:rsid w:val="00F54EC5"/>
    <w:rsid w:val="00F921F7"/>
    <w:rsid w:val="00FE38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5C9C6"/>
  <w15:chartTrackingRefBased/>
  <w15:docId w15:val="{EF2676EA-B0B9-491E-B25A-920901EBB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2C2B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C2BD9"/>
    <w:rPr>
      <w:rFonts w:ascii="Segoe UI" w:hAnsi="Segoe UI" w:cs="Segoe UI"/>
      <w:sz w:val="18"/>
      <w:szCs w:val="18"/>
    </w:rPr>
  </w:style>
  <w:style w:type="paragraph" w:styleId="Akapitzlist">
    <w:name w:val="List Paragraph"/>
    <w:basedOn w:val="Normalny"/>
    <w:uiPriority w:val="34"/>
    <w:qFormat/>
    <w:rsid w:val="00B147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6176490">
      <w:bodyDiv w:val="1"/>
      <w:marLeft w:val="0"/>
      <w:marRight w:val="0"/>
      <w:marTop w:val="0"/>
      <w:marBottom w:val="0"/>
      <w:divBdr>
        <w:top w:val="none" w:sz="0" w:space="0" w:color="auto"/>
        <w:left w:val="none" w:sz="0" w:space="0" w:color="auto"/>
        <w:bottom w:val="none" w:sz="0" w:space="0" w:color="auto"/>
        <w:right w:val="none" w:sz="0" w:space="0" w:color="auto"/>
      </w:divBdr>
      <w:divsChild>
        <w:div w:id="769593901">
          <w:marLeft w:val="0"/>
          <w:marRight w:val="0"/>
          <w:marTop w:val="0"/>
          <w:marBottom w:val="0"/>
          <w:divBdr>
            <w:top w:val="none" w:sz="0" w:space="0" w:color="auto"/>
            <w:left w:val="none" w:sz="0" w:space="0" w:color="auto"/>
            <w:bottom w:val="none" w:sz="0" w:space="0" w:color="auto"/>
            <w:right w:val="none" w:sz="0" w:space="0" w:color="auto"/>
          </w:divBdr>
          <w:divsChild>
            <w:div w:id="1552379393">
              <w:marLeft w:val="0"/>
              <w:marRight w:val="0"/>
              <w:marTop w:val="0"/>
              <w:marBottom w:val="0"/>
              <w:divBdr>
                <w:top w:val="none" w:sz="0" w:space="0" w:color="auto"/>
                <w:left w:val="none" w:sz="0" w:space="0" w:color="auto"/>
                <w:bottom w:val="none" w:sz="0" w:space="0" w:color="auto"/>
                <w:right w:val="none" w:sz="0" w:space="0" w:color="auto"/>
              </w:divBdr>
            </w:div>
            <w:div w:id="1445268498">
              <w:marLeft w:val="0"/>
              <w:marRight w:val="0"/>
              <w:marTop w:val="0"/>
              <w:marBottom w:val="0"/>
              <w:divBdr>
                <w:top w:val="none" w:sz="0" w:space="0" w:color="auto"/>
                <w:left w:val="none" w:sz="0" w:space="0" w:color="auto"/>
                <w:bottom w:val="none" w:sz="0" w:space="0" w:color="auto"/>
                <w:right w:val="none" w:sz="0" w:space="0" w:color="auto"/>
              </w:divBdr>
            </w:div>
            <w:div w:id="570386531">
              <w:marLeft w:val="0"/>
              <w:marRight w:val="0"/>
              <w:marTop w:val="0"/>
              <w:marBottom w:val="0"/>
              <w:divBdr>
                <w:top w:val="none" w:sz="0" w:space="0" w:color="auto"/>
                <w:left w:val="none" w:sz="0" w:space="0" w:color="auto"/>
                <w:bottom w:val="none" w:sz="0" w:space="0" w:color="auto"/>
                <w:right w:val="none" w:sz="0" w:space="0" w:color="auto"/>
              </w:divBdr>
            </w:div>
            <w:div w:id="902832600">
              <w:marLeft w:val="0"/>
              <w:marRight w:val="0"/>
              <w:marTop w:val="0"/>
              <w:marBottom w:val="0"/>
              <w:divBdr>
                <w:top w:val="none" w:sz="0" w:space="0" w:color="auto"/>
                <w:left w:val="none" w:sz="0" w:space="0" w:color="auto"/>
                <w:bottom w:val="none" w:sz="0" w:space="0" w:color="auto"/>
                <w:right w:val="none" w:sz="0" w:space="0" w:color="auto"/>
              </w:divBdr>
            </w:div>
            <w:div w:id="1746338706">
              <w:marLeft w:val="0"/>
              <w:marRight w:val="0"/>
              <w:marTop w:val="0"/>
              <w:marBottom w:val="0"/>
              <w:divBdr>
                <w:top w:val="none" w:sz="0" w:space="0" w:color="auto"/>
                <w:left w:val="none" w:sz="0" w:space="0" w:color="auto"/>
                <w:bottom w:val="none" w:sz="0" w:space="0" w:color="auto"/>
                <w:right w:val="none" w:sz="0" w:space="0" w:color="auto"/>
              </w:divBdr>
            </w:div>
            <w:div w:id="312295940">
              <w:marLeft w:val="0"/>
              <w:marRight w:val="0"/>
              <w:marTop w:val="0"/>
              <w:marBottom w:val="0"/>
              <w:divBdr>
                <w:top w:val="none" w:sz="0" w:space="0" w:color="auto"/>
                <w:left w:val="none" w:sz="0" w:space="0" w:color="auto"/>
                <w:bottom w:val="none" w:sz="0" w:space="0" w:color="auto"/>
                <w:right w:val="none" w:sz="0" w:space="0" w:color="auto"/>
              </w:divBdr>
            </w:div>
            <w:div w:id="505175528">
              <w:marLeft w:val="0"/>
              <w:marRight w:val="0"/>
              <w:marTop w:val="0"/>
              <w:marBottom w:val="0"/>
              <w:divBdr>
                <w:top w:val="none" w:sz="0" w:space="0" w:color="auto"/>
                <w:left w:val="none" w:sz="0" w:space="0" w:color="auto"/>
                <w:bottom w:val="none" w:sz="0" w:space="0" w:color="auto"/>
                <w:right w:val="none" w:sz="0" w:space="0" w:color="auto"/>
              </w:divBdr>
            </w:div>
            <w:div w:id="560680918">
              <w:marLeft w:val="0"/>
              <w:marRight w:val="0"/>
              <w:marTop w:val="0"/>
              <w:marBottom w:val="0"/>
              <w:divBdr>
                <w:top w:val="none" w:sz="0" w:space="0" w:color="auto"/>
                <w:left w:val="none" w:sz="0" w:space="0" w:color="auto"/>
                <w:bottom w:val="none" w:sz="0" w:space="0" w:color="auto"/>
                <w:right w:val="none" w:sz="0" w:space="0" w:color="auto"/>
              </w:divBdr>
            </w:div>
            <w:div w:id="1857309982">
              <w:marLeft w:val="0"/>
              <w:marRight w:val="0"/>
              <w:marTop w:val="0"/>
              <w:marBottom w:val="0"/>
              <w:divBdr>
                <w:top w:val="none" w:sz="0" w:space="0" w:color="auto"/>
                <w:left w:val="none" w:sz="0" w:space="0" w:color="auto"/>
                <w:bottom w:val="none" w:sz="0" w:space="0" w:color="auto"/>
                <w:right w:val="none" w:sz="0" w:space="0" w:color="auto"/>
              </w:divBdr>
            </w:div>
            <w:div w:id="391202224">
              <w:marLeft w:val="0"/>
              <w:marRight w:val="0"/>
              <w:marTop w:val="0"/>
              <w:marBottom w:val="0"/>
              <w:divBdr>
                <w:top w:val="none" w:sz="0" w:space="0" w:color="auto"/>
                <w:left w:val="none" w:sz="0" w:space="0" w:color="auto"/>
                <w:bottom w:val="none" w:sz="0" w:space="0" w:color="auto"/>
                <w:right w:val="none" w:sz="0" w:space="0" w:color="auto"/>
              </w:divBdr>
            </w:div>
            <w:div w:id="336924806">
              <w:marLeft w:val="0"/>
              <w:marRight w:val="0"/>
              <w:marTop w:val="0"/>
              <w:marBottom w:val="0"/>
              <w:divBdr>
                <w:top w:val="none" w:sz="0" w:space="0" w:color="auto"/>
                <w:left w:val="none" w:sz="0" w:space="0" w:color="auto"/>
                <w:bottom w:val="none" w:sz="0" w:space="0" w:color="auto"/>
                <w:right w:val="none" w:sz="0" w:space="0" w:color="auto"/>
              </w:divBdr>
            </w:div>
            <w:div w:id="2025591437">
              <w:marLeft w:val="0"/>
              <w:marRight w:val="0"/>
              <w:marTop w:val="0"/>
              <w:marBottom w:val="0"/>
              <w:divBdr>
                <w:top w:val="none" w:sz="0" w:space="0" w:color="auto"/>
                <w:left w:val="none" w:sz="0" w:space="0" w:color="auto"/>
                <w:bottom w:val="none" w:sz="0" w:space="0" w:color="auto"/>
                <w:right w:val="none" w:sz="0" w:space="0" w:color="auto"/>
              </w:divBdr>
            </w:div>
            <w:div w:id="739328689">
              <w:marLeft w:val="0"/>
              <w:marRight w:val="0"/>
              <w:marTop w:val="0"/>
              <w:marBottom w:val="0"/>
              <w:divBdr>
                <w:top w:val="none" w:sz="0" w:space="0" w:color="auto"/>
                <w:left w:val="none" w:sz="0" w:space="0" w:color="auto"/>
                <w:bottom w:val="none" w:sz="0" w:space="0" w:color="auto"/>
                <w:right w:val="none" w:sz="0" w:space="0" w:color="auto"/>
              </w:divBdr>
            </w:div>
            <w:div w:id="716129013">
              <w:marLeft w:val="0"/>
              <w:marRight w:val="0"/>
              <w:marTop w:val="0"/>
              <w:marBottom w:val="0"/>
              <w:divBdr>
                <w:top w:val="none" w:sz="0" w:space="0" w:color="auto"/>
                <w:left w:val="none" w:sz="0" w:space="0" w:color="auto"/>
                <w:bottom w:val="none" w:sz="0" w:space="0" w:color="auto"/>
                <w:right w:val="none" w:sz="0" w:space="0" w:color="auto"/>
              </w:divBdr>
            </w:div>
            <w:div w:id="1492603807">
              <w:marLeft w:val="0"/>
              <w:marRight w:val="0"/>
              <w:marTop w:val="0"/>
              <w:marBottom w:val="0"/>
              <w:divBdr>
                <w:top w:val="none" w:sz="0" w:space="0" w:color="auto"/>
                <w:left w:val="none" w:sz="0" w:space="0" w:color="auto"/>
                <w:bottom w:val="none" w:sz="0" w:space="0" w:color="auto"/>
                <w:right w:val="none" w:sz="0" w:space="0" w:color="auto"/>
              </w:divBdr>
            </w:div>
            <w:div w:id="662664972">
              <w:marLeft w:val="0"/>
              <w:marRight w:val="0"/>
              <w:marTop w:val="0"/>
              <w:marBottom w:val="0"/>
              <w:divBdr>
                <w:top w:val="none" w:sz="0" w:space="0" w:color="auto"/>
                <w:left w:val="none" w:sz="0" w:space="0" w:color="auto"/>
                <w:bottom w:val="none" w:sz="0" w:space="0" w:color="auto"/>
                <w:right w:val="none" w:sz="0" w:space="0" w:color="auto"/>
              </w:divBdr>
            </w:div>
            <w:div w:id="541097813">
              <w:marLeft w:val="0"/>
              <w:marRight w:val="0"/>
              <w:marTop w:val="0"/>
              <w:marBottom w:val="0"/>
              <w:divBdr>
                <w:top w:val="none" w:sz="0" w:space="0" w:color="auto"/>
                <w:left w:val="none" w:sz="0" w:space="0" w:color="auto"/>
                <w:bottom w:val="none" w:sz="0" w:space="0" w:color="auto"/>
                <w:right w:val="none" w:sz="0" w:space="0" w:color="auto"/>
              </w:divBdr>
            </w:div>
            <w:div w:id="276984933">
              <w:marLeft w:val="0"/>
              <w:marRight w:val="0"/>
              <w:marTop w:val="0"/>
              <w:marBottom w:val="0"/>
              <w:divBdr>
                <w:top w:val="none" w:sz="0" w:space="0" w:color="auto"/>
                <w:left w:val="none" w:sz="0" w:space="0" w:color="auto"/>
                <w:bottom w:val="none" w:sz="0" w:space="0" w:color="auto"/>
                <w:right w:val="none" w:sz="0" w:space="0" w:color="auto"/>
              </w:divBdr>
            </w:div>
            <w:div w:id="1771849609">
              <w:marLeft w:val="0"/>
              <w:marRight w:val="0"/>
              <w:marTop w:val="0"/>
              <w:marBottom w:val="0"/>
              <w:divBdr>
                <w:top w:val="none" w:sz="0" w:space="0" w:color="auto"/>
                <w:left w:val="none" w:sz="0" w:space="0" w:color="auto"/>
                <w:bottom w:val="none" w:sz="0" w:space="0" w:color="auto"/>
                <w:right w:val="none" w:sz="0" w:space="0" w:color="auto"/>
              </w:divBdr>
            </w:div>
            <w:div w:id="1737972928">
              <w:marLeft w:val="0"/>
              <w:marRight w:val="0"/>
              <w:marTop w:val="0"/>
              <w:marBottom w:val="0"/>
              <w:divBdr>
                <w:top w:val="none" w:sz="0" w:space="0" w:color="auto"/>
                <w:left w:val="none" w:sz="0" w:space="0" w:color="auto"/>
                <w:bottom w:val="none" w:sz="0" w:space="0" w:color="auto"/>
                <w:right w:val="none" w:sz="0" w:space="0" w:color="auto"/>
              </w:divBdr>
            </w:div>
            <w:div w:id="1145581887">
              <w:marLeft w:val="0"/>
              <w:marRight w:val="0"/>
              <w:marTop w:val="0"/>
              <w:marBottom w:val="0"/>
              <w:divBdr>
                <w:top w:val="none" w:sz="0" w:space="0" w:color="auto"/>
                <w:left w:val="none" w:sz="0" w:space="0" w:color="auto"/>
                <w:bottom w:val="none" w:sz="0" w:space="0" w:color="auto"/>
                <w:right w:val="none" w:sz="0" w:space="0" w:color="auto"/>
              </w:divBdr>
            </w:div>
            <w:div w:id="1686512396">
              <w:marLeft w:val="0"/>
              <w:marRight w:val="0"/>
              <w:marTop w:val="0"/>
              <w:marBottom w:val="0"/>
              <w:divBdr>
                <w:top w:val="none" w:sz="0" w:space="0" w:color="auto"/>
                <w:left w:val="none" w:sz="0" w:space="0" w:color="auto"/>
                <w:bottom w:val="none" w:sz="0" w:space="0" w:color="auto"/>
                <w:right w:val="none" w:sz="0" w:space="0" w:color="auto"/>
              </w:divBdr>
            </w:div>
            <w:div w:id="527448675">
              <w:marLeft w:val="0"/>
              <w:marRight w:val="0"/>
              <w:marTop w:val="0"/>
              <w:marBottom w:val="0"/>
              <w:divBdr>
                <w:top w:val="none" w:sz="0" w:space="0" w:color="auto"/>
                <w:left w:val="none" w:sz="0" w:space="0" w:color="auto"/>
                <w:bottom w:val="none" w:sz="0" w:space="0" w:color="auto"/>
                <w:right w:val="none" w:sz="0" w:space="0" w:color="auto"/>
              </w:divBdr>
            </w:div>
            <w:div w:id="1983806071">
              <w:marLeft w:val="0"/>
              <w:marRight w:val="0"/>
              <w:marTop w:val="0"/>
              <w:marBottom w:val="0"/>
              <w:divBdr>
                <w:top w:val="none" w:sz="0" w:space="0" w:color="auto"/>
                <w:left w:val="none" w:sz="0" w:space="0" w:color="auto"/>
                <w:bottom w:val="none" w:sz="0" w:space="0" w:color="auto"/>
                <w:right w:val="none" w:sz="0" w:space="0" w:color="auto"/>
              </w:divBdr>
            </w:div>
            <w:div w:id="1609389484">
              <w:marLeft w:val="0"/>
              <w:marRight w:val="0"/>
              <w:marTop w:val="0"/>
              <w:marBottom w:val="0"/>
              <w:divBdr>
                <w:top w:val="none" w:sz="0" w:space="0" w:color="auto"/>
                <w:left w:val="none" w:sz="0" w:space="0" w:color="auto"/>
                <w:bottom w:val="none" w:sz="0" w:space="0" w:color="auto"/>
                <w:right w:val="none" w:sz="0" w:space="0" w:color="auto"/>
              </w:divBdr>
            </w:div>
            <w:div w:id="1094781560">
              <w:marLeft w:val="0"/>
              <w:marRight w:val="0"/>
              <w:marTop w:val="0"/>
              <w:marBottom w:val="0"/>
              <w:divBdr>
                <w:top w:val="none" w:sz="0" w:space="0" w:color="auto"/>
                <w:left w:val="none" w:sz="0" w:space="0" w:color="auto"/>
                <w:bottom w:val="none" w:sz="0" w:space="0" w:color="auto"/>
                <w:right w:val="none" w:sz="0" w:space="0" w:color="auto"/>
              </w:divBdr>
            </w:div>
            <w:div w:id="421535086">
              <w:marLeft w:val="0"/>
              <w:marRight w:val="0"/>
              <w:marTop w:val="0"/>
              <w:marBottom w:val="0"/>
              <w:divBdr>
                <w:top w:val="none" w:sz="0" w:space="0" w:color="auto"/>
                <w:left w:val="none" w:sz="0" w:space="0" w:color="auto"/>
                <w:bottom w:val="none" w:sz="0" w:space="0" w:color="auto"/>
                <w:right w:val="none" w:sz="0" w:space="0" w:color="auto"/>
              </w:divBdr>
            </w:div>
            <w:div w:id="70783389">
              <w:marLeft w:val="0"/>
              <w:marRight w:val="0"/>
              <w:marTop w:val="0"/>
              <w:marBottom w:val="0"/>
              <w:divBdr>
                <w:top w:val="none" w:sz="0" w:space="0" w:color="auto"/>
                <w:left w:val="none" w:sz="0" w:space="0" w:color="auto"/>
                <w:bottom w:val="none" w:sz="0" w:space="0" w:color="auto"/>
                <w:right w:val="none" w:sz="0" w:space="0" w:color="auto"/>
              </w:divBdr>
            </w:div>
            <w:div w:id="1059745995">
              <w:marLeft w:val="0"/>
              <w:marRight w:val="0"/>
              <w:marTop w:val="0"/>
              <w:marBottom w:val="0"/>
              <w:divBdr>
                <w:top w:val="none" w:sz="0" w:space="0" w:color="auto"/>
                <w:left w:val="none" w:sz="0" w:space="0" w:color="auto"/>
                <w:bottom w:val="none" w:sz="0" w:space="0" w:color="auto"/>
                <w:right w:val="none" w:sz="0" w:space="0" w:color="auto"/>
              </w:divBdr>
            </w:div>
            <w:div w:id="1317222020">
              <w:marLeft w:val="0"/>
              <w:marRight w:val="0"/>
              <w:marTop w:val="0"/>
              <w:marBottom w:val="0"/>
              <w:divBdr>
                <w:top w:val="none" w:sz="0" w:space="0" w:color="auto"/>
                <w:left w:val="none" w:sz="0" w:space="0" w:color="auto"/>
                <w:bottom w:val="none" w:sz="0" w:space="0" w:color="auto"/>
                <w:right w:val="none" w:sz="0" w:space="0" w:color="auto"/>
              </w:divBdr>
            </w:div>
            <w:div w:id="2071733483">
              <w:marLeft w:val="0"/>
              <w:marRight w:val="0"/>
              <w:marTop w:val="0"/>
              <w:marBottom w:val="0"/>
              <w:divBdr>
                <w:top w:val="none" w:sz="0" w:space="0" w:color="auto"/>
                <w:left w:val="none" w:sz="0" w:space="0" w:color="auto"/>
                <w:bottom w:val="none" w:sz="0" w:space="0" w:color="auto"/>
                <w:right w:val="none" w:sz="0" w:space="0" w:color="auto"/>
              </w:divBdr>
            </w:div>
            <w:div w:id="1350183287">
              <w:marLeft w:val="0"/>
              <w:marRight w:val="0"/>
              <w:marTop w:val="0"/>
              <w:marBottom w:val="0"/>
              <w:divBdr>
                <w:top w:val="none" w:sz="0" w:space="0" w:color="auto"/>
                <w:left w:val="none" w:sz="0" w:space="0" w:color="auto"/>
                <w:bottom w:val="none" w:sz="0" w:space="0" w:color="auto"/>
                <w:right w:val="none" w:sz="0" w:space="0" w:color="auto"/>
              </w:divBdr>
            </w:div>
            <w:div w:id="1154567402">
              <w:marLeft w:val="0"/>
              <w:marRight w:val="0"/>
              <w:marTop w:val="0"/>
              <w:marBottom w:val="0"/>
              <w:divBdr>
                <w:top w:val="none" w:sz="0" w:space="0" w:color="auto"/>
                <w:left w:val="none" w:sz="0" w:space="0" w:color="auto"/>
                <w:bottom w:val="none" w:sz="0" w:space="0" w:color="auto"/>
                <w:right w:val="none" w:sz="0" w:space="0" w:color="auto"/>
              </w:divBdr>
            </w:div>
            <w:div w:id="1341664597">
              <w:marLeft w:val="0"/>
              <w:marRight w:val="0"/>
              <w:marTop w:val="0"/>
              <w:marBottom w:val="0"/>
              <w:divBdr>
                <w:top w:val="none" w:sz="0" w:space="0" w:color="auto"/>
                <w:left w:val="none" w:sz="0" w:space="0" w:color="auto"/>
                <w:bottom w:val="none" w:sz="0" w:space="0" w:color="auto"/>
                <w:right w:val="none" w:sz="0" w:space="0" w:color="auto"/>
              </w:divBdr>
            </w:div>
            <w:div w:id="1032877515">
              <w:marLeft w:val="0"/>
              <w:marRight w:val="0"/>
              <w:marTop w:val="0"/>
              <w:marBottom w:val="0"/>
              <w:divBdr>
                <w:top w:val="none" w:sz="0" w:space="0" w:color="auto"/>
                <w:left w:val="none" w:sz="0" w:space="0" w:color="auto"/>
                <w:bottom w:val="none" w:sz="0" w:space="0" w:color="auto"/>
                <w:right w:val="none" w:sz="0" w:space="0" w:color="auto"/>
              </w:divBdr>
            </w:div>
            <w:div w:id="401028386">
              <w:marLeft w:val="0"/>
              <w:marRight w:val="0"/>
              <w:marTop w:val="0"/>
              <w:marBottom w:val="0"/>
              <w:divBdr>
                <w:top w:val="none" w:sz="0" w:space="0" w:color="auto"/>
                <w:left w:val="none" w:sz="0" w:space="0" w:color="auto"/>
                <w:bottom w:val="none" w:sz="0" w:space="0" w:color="auto"/>
                <w:right w:val="none" w:sz="0" w:space="0" w:color="auto"/>
              </w:divBdr>
            </w:div>
            <w:div w:id="1690595194">
              <w:marLeft w:val="0"/>
              <w:marRight w:val="0"/>
              <w:marTop w:val="0"/>
              <w:marBottom w:val="0"/>
              <w:divBdr>
                <w:top w:val="none" w:sz="0" w:space="0" w:color="auto"/>
                <w:left w:val="none" w:sz="0" w:space="0" w:color="auto"/>
                <w:bottom w:val="none" w:sz="0" w:space="0" w:color="auto"/>
                <w:right w:val="none" w:sz="0" w:space="0" w:color="auto"/>
              </w:divBdr>
            </w:div>
            <w:div w:id="1010254381">
              <w:marLeft w:val="0"/>
              <w:marRight w:val="0"/>
              <w:marTop w:val="0"/>
              <w:marBottom w:val="0"/>
              <w:divBdr>
                <w:top w:val="none" w:sz="0" w:space="0" w:color="auto"/>
                <w:left w:val="none" w:sz="0" w:space="0" w:color="auto"/>
                <w:bottom w:val="none" w:sz="0" w:space="0" w:color="auto"/>
                <w:right w:val="none" w:sz="0" w:space="0" w:color="auto"/>
              </w:divBdr>
            </w:div>
            <w:div w:id="1295059016">
              <w:marLeft w:val="0"/>
              <w:marRight w:val="0"/>
              <w:marTop w:val="0"/>
              <w:marBottom w:val="0"/>
              <w:divBdr>
                <w:top w:val="none" w:sz="0" w:space="0" w:color="auto"/>
                <w:left w:val="none" w:sz="0" w:space="0" w:color="auto"/>
                <w:bottom w:val="none" w:sz="0" w:space="0" w:color="auto"/>
                <w:right w:val="none" w:sz="0" w:space="0" w:color="auto"/>
              </w:divBdr>
            </w:div>
            <w:div w:id="693845317">
              <w:marLeft w:val="0"/>
              <w:marRight w:val="0"/>
              <w:marTop w:val="0"/>
              <w:marBottom w:val="0"/>
              <w:divBdr>
                <w:top w:val="none" w:sz="0" w:space="0" w:color="auto"/>
                <w:left w:val="none" w:sz="0" w:space="0" w:color="auto"/>
                <w:bottom w:val="none" w:sz="0" w:space="0" w:color="auto"/>
                <w:right w:val="none" w:sz="0" w:space="0" w:color="auto"/>
              </w:divBdr>
            </w:div>
            <w:div w:id="130560406">
              <w:marLeft w:val="0"/>
              <w:marRight w:val="0"/>
              <w:marTop w:val="0"/>
              <w:marBottom w:val="0"/>
              <w:divBdr>
                <w:top w:val="none" w:sz="0" w:space="0" w:color="auto"/>
                <w:left w:val="none" w:sz="0" w:space="0" w:color="auto"/>
                <w:bottom w:val="none" w:sz="0" w:space="0" w:color="auto"/>
                <w:right w:val="none" w:sz="0" w:space="0" w:color="auto"/>
              </w:divBdr>
            </w:div>
            <w:div w:id="1695231017">
              <w:marLeft w:val="0"/>
              <w:marRight w:val="0"/>
              <w:marTop w:val="0"/>
              <w:marBottom w:val="0"/>
              <w:divBdr>
                <w:top w:val="none" w:sz="0" w:space="0" w:color="auto"/>
                <w:left w:val="none" w:sz="0" w:space="0" w:color="auto"/>
                <w:bottom w:val="none" w:sz="0" w:space="0" w:color="auto"/>
                <w:right w:val="none" w:sz="0" w:space="0" w:color="auto"/>
              </w:divBdr>
            </w:div>
            <w:div w:id="835997941">
              <w:marLeft w:val="0"/>
              <w:marRight w:val="0"/>
              <w:marTop w:val="0"/>
              <w:marBottom w:val="0"/>
              <w:divBdr>
                <w:top w:val="none" w:sz="0" w:space="0" w:color="auto"/>
                <w:left w:val="none" w:sz="0" w:space="0" w:color="auto"/>
                <w:bottom w:val="none" w:sz="0" w:space="0" w:color="auto"/>
                <w:right w:val="none" w:sz="0" w:space="0" w:color="auto"/>
              </w:divBdr>
            </w:div>
            <w:div w:id="1935243080">
              <w:marLeft w:val="0"/>
              <w:marRight w:val="0"/>
              <w:marTop w:val="0"/>
              <w:marBottom w:val="0"/>
              <w:divBdr>
                <w:top w:val="none" w:sz="0" w:space="0" w:color="auto"/>
                <w:left w:val="none" w:sz="0" w:space="0" w:color="auto"/>
                <w:bottom w:val="none" w:sz="0" w:space="0" w:color="auto"/>
                <w:right w:val="none" w:sz="0" w:space="0" w:color="auto"/>
              </w:divBdr>
            </w:div>
            <w:div w:id="975833674">
              <w:marLeft w:val="0"/>
              <w:marRight w:val="0"/>
              <w:marTop w:val="0"/>
              <w:marBottom w:val="0"/>
              <w:divBdr>
                <w:top w:val="none" w:sz="0" w:space="0" w:color="auto"/>
                <w:left w:val="none" w:sz="0" w:space="0" w:color="auto"/>
                <w:bottom w:val="none" w:sz="0" w:space="0" w:color="auto"/>
                <w:right w:val="none" w:sz="0" w:space="0" w:color="auto"/>
              </w:divBdr>
            </w:div>
            <w:div w:id="1450196549">
              <w:marLeft w:val="0"/>
              <w:marRight w:val="0"/>
              <w:marTop w:val="0"/>
              <w:marBottom w:val="0"/>
              <w:divBdr>
                <w:top w:val="none" w:sz="0" w:space="0" w:color="auto"/>
                <w:left w:val="none" w:sz="0" w:space="0" w:color="auto"/>
                <w:bottom w:val="none" w:sz="0" w:space="0" w:color="auto"/>
                <w:right w:val="none" w:sz="0" w:space="0" w:color="auto"/>
              </w:divBdr>
            </w:div>
            <w:div w:id="1752120070">
              <w:marLeft w:val="0"/>
              <w:marRight w:val="0"/>
              <w:marTop w:val="0"/>
              <w:marBottom w:val="0"/>
              <w:divBdr>
                <w:top w:val="none" w:sz="0" w:space="0" w:color="auto"/>
                <w:left w:val="none" w:sz="0" w:space="0" w:color="auto"/>
                <w:bottom w:val="none" w:sz="0" w:space="0" w:color="auto"/>
                <w:right w:val="none" w:sz="0" w:space="0" w:color="auto"/>
              </w:divBdr>
            </w:div>
            <w:div w:id="22022461">
              <w:marLeft w:val="0"/>
              <w:marRight w:val="0"/>
              <w:marTop w:val="0"/>
              <w:marBottom w:val="0"/>
              <w:divBdr>
                <w:top w:val="none" w:sz="0" w:space="0" w:color="auto"/>
                <w:left w:val="none" w:sz="0" w:space="0" w:color="auto"/>
                <w:bottom w:val="none" w:sz="0" w:space="0" w:color="auto"/>
                <w:right w:val="none" w:sz="0" w:space="0" w:color="auto"/>
              </w:divBdr>
            </w:div>
            <w:div w:id="106003805">
              <w:marLeft w:val="0"/>
              <w:marRight w:val="0"/>
              <w:marTop w:val="0"/>
              <w:marBottom w:val="0"/>
              <w:divBdr>
                <w:top w:val="none" w:sz="0" w:space="0" w:color="auto"/>
                <w:left w:val="none" w:sz="0" w:space="0" w:color="auto"/>
                <w:bottom w:val="none" w:sz="0" w:space="0" w:color="auto"/>
                <w:right w:val="none" w:sz="0" w:space="0" w:color="auto"/>
              </w:divBdr>
            </w:div>
            <w:div w:id="92943145">
              <w:marLeft w:val="0"/>
              <w:marRight w:val="0"/>
              <w:marTop w:val="0"/>
              <w:marBottom w:val="0"/>
              <w:divBdr>
                <w:top w:val="none" w:sz="0" w:space="0" w:color="auto"/>
                <w:left w:val="none" w:sz="0" w:space="0" w:color="auto"/>
                <w:bottom w:val="none" w:sz="0" w:space="0" w:color="auto"/>
                <w:right w:val="none" w:sz="0" w:space="0" w:color="auto"/>
              </w:divBdr>
            </w:div>
            <w:div w:id="1168398553">
              <w:marLeft w:val="0"/>
              <w:marRight w:val="0"/>
              <w:marTop w:val="0"/>
              <w:marBottom w:val="0"/>
              <w:divBdr>
                <w:top w:val="none" w:sz="0" w:space="0" w:color="auto"/>
                <w:left w:val="none" w:sz="0" w:space="0" w:color="auto"/>
                <w:bottom w:val="none" w:sz="0" w:space="0" w:color="auto"/>
                <w:right w:val="none" w:sz="0" w:space="0" w:color="auto"/>
              </w:divBdr>
            </w:div>
            <w:div w:id="777532391">
              <w:marLeft w:val="0"/>
              <w:marRight w:val="0"/>
              <w:marTop w:val="0"/>
              <w:marBottom w:val="0"/>
              <w:divBdr>
                <w:top w:val="none" w:sz="0" w:space="0" w:color="auto"/>
                <w:left w:val="none" w:sz="0" w:space="0" w:color="auto"/>
                <w:bottom w:val="none" w:sz="0" w:space="0" w:color="auto"/>
                <w:right w:val="none" w:sz="0" w:space="0" w:color="auto"/>
              </w:divBdr>
            </w:div>
            <w:div w:id="1218319183">
              <w:marLeft w:val="0"/>
              <w:marRight w:val="0"/>
              <w:marTop w:val="0"/>
              <w:marBottom w:val="0"/>
              <w:divBdr>
                <w:top w:val="none" w:sz="0" w:space="0" w:color="auto"/>
                <w:left w:val="none" w:sz="0" w:space="0" w:color="auto"/>
                <w:bottom w:val="none" w:sz="0" w:space="0" w:color="auto"/>
                <w:right w:val="none" w:sz="0" w:space="0" w:color="auto"/>
              </w:divBdr>
            </w:div>
            <w:div w:id="1370453829">
              <w:marLeft w:val="0"/>
              <w:marRight w:val="0"/>
              <w:marTop w:val="0"/>
              <w:marBottom w:val="0"/>
              <w:divBdr>
                <w:top w:val="none" w:sz="0" w:space="0" w:color="auto"/>
                <w:left w:val="none" w:sz="0" w:space="0" w:color="auto"/>
                <w:bottom w:val="none" w:sz="0" w:space="0" w:color="auto"/>
                <w:right w:val="none" w:sz="0" w:space="0" w:color="auto"/>
              </w:divBdr>
            </w:div>
            <w:div w:id="1014262015">
              <w:marLeft w:val="0"/>
              <w:marRight w:val="0"/>
              <w:marTop w:val="0"/>
              <w:marBottom w:val="0"/>
              <w:divBdr>
                <w:top w:val="none" w:sz="0" w:space="0" w:color="auto"/>
                <w:left w:val="none" w:sz="0" w:space="0" w:color="auto"/>
                <w:bottom w:val="none" w:sz="0" w:space="0" w:color="auto"/>
                <w:right w:val="none" w:sz="0" w:space="0" w:color="auto"/>
              </w:divBdr>
            </w:div>
            <w:div w:id="784813549">
              <w:marLeft w:val="0"/>
              <w:marRight w:val="0"/>
              <w:marTop w:val="0"/>
              <w:marBottom w:val="0"/>
              <w:divBdr>
                <w:top w:val="none" w:sz="0" w:space="0" w:color="auto"/>
                <w:left w:val="none" w:sz="0" w:space="0" w:color="auto"/>
                <w:bottom w:val="none" w:sz="0" w:space="0" w:color="auto"/>
                <w:right w:val="none" w:sz="0" w:space="0" w:color="auto"/>
              </w:divBdr>
            </w:div>
            <w:div w:id="516695529">
              <w:marLeft w:val="0"/>
              <w:marRight w:val="0"/>
              <w:marTop w:val="0"/>
              <w:marBottom w:val="0"/>
              <w:divBdr>
                <w:top w:val="none" w:sz="0" w:space="0" w:color="auto"/>
                <w:left w:val="none" w:sz="0" w:space="0" w:color="auto"/>
                <w:bottom w:val="none" w:sz="0" w:space="0" w:color="auto"/>
                <w:right w:val="none" w:sz="0" w:space="0" w:color="auto"/>
              </w:divBdr>
            </w:div>
            <w:div w:id="1991447161">
              <w:marLeft w:val="0"/>
              <w:marRight w:val="0"/>
              <w:marTop w:val="0"/>
              <w:marBottom w:val="0"/>
              <w:divBdr>
                <w:top w:val="none" w:sz="0" w:space="0" w:color="auto"/>
                <w:left w:val="none" w:sz="0" w:space="0" w:color="auto"/>
                <w:bottom w:val="none" w:sz="0" w:space="0" w:color="auto"/>
                <w:right w:val="none" w:sz="0" w:space="0" w:color="auto"/>
              </w:divBdr>
            </w:div>
          </w:divsChild>
        </w:div>
        <w:div w:id="12448744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424</Words>
  <Characters>2547</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Jadczyk-Sternicka</dc:creator>
  <cp:keywords/>
  <dc:description/>
  <cp:lastModifiedBy>Mirosław Klejny</cp:lastModifiedBy>
  <cp:revision>8</cp:revision>
  <cp:lastPrinted>2020-12-22T09:33:00Z</cp:lastPrinted>
  <dcterms:created xsi:type="dcterms:W3CDTF">2020-12-02T11:40:00Z</dcterms:created>
  <dcterms:modified xsi:type="dcterms:W3CDTF">2020-12-22T09:33:00Z</dcterms:modified>
</cp:coreProperties>
</file>